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A3524" w14:textId="17AD7D50" w:rsidR="008D0F44" w:rsidRPr="00F815D2" w:rsidRDefault="00747C24" w:rsidP="00966FFB">
      <w:pPr>
        <w:jc w:val="center"/>
        <w:rPr>
          <w:b/>
          <w:bCs/>
          <w:sz w:val="28"/>
          <w:szCs w:val="28"/>
        </w:rPr>
      </w:pPr>
      <w:r w:rsidRPr="00F815D2">
        <w:rPr>
          <w:b/>
          <w:bCs/>
          <w:sz w:val="28"/>
          <w:szCs w:val="28"/>
        </w:rPr>
        <w:t xml:space="preserve">Balíček aneb </w:t>
      </w:r>
      <w:r w:rsidR="00F815D2" w:rsidRPr="00F815D2">
        <w:rPr>
          <w:b/>
          <w:bCs/>
          <w:sz w:val="28"/>
          <w:szCs w:val="28"/>
        </w:rPr>
        <w:t>čtyři</w:t>
      </w:r>
      <w:r w:rsidR="00966FFB" w:rsidRPr="00F815D2">
        <w:rPr>
          <w:b/>
          <w:bCs/>
          <w:sz w:val="28"/>
          <w:szCs w:val="28"/>
        </w:rPr>
        <w:t xml:space="preserve"> důvod</w:t>
      </w:r>
      <w:r w:rsidR="00F815D2" w:rsidRPr="00F815D2">
        <w:rPr>
          <w:b/>
          <w:bCs/>
          <w:sz w:val="28"/>
          <w:szCs w:val="28"/>
        </w:rPr>
        <w:t>y</w:t>
      </w:r>
      <w:r w:rsidR="00966FFB" w:rsidRPr="00F815D2">
        <w:rPr>
          <w:b/>
          <w:bCs/>
          <w:sz w:val="28"/>
          <w:szCs w:val="28"/>
        </w:rPr>
        <w:t xml:space="preserve"> k demisi vlády</w:t>
      </w:r>
    </w:p>
    <w:p w14:paraId="2FE59799" w14:textId="77777777" w:rsidR="00966FFB" w:rsidRDefault="00966FFB" w:rsidP="00966FFB">
      <w:pPr>
        <w:jc w:val="center"/>
      </w:pPr>
      <w:r>
        <w:t>Jaroslav Šulc</w:t>
      </w:r>
    </w:p>
    <w:p w14:paraId="5B520397" w14:textId="372F72E2" w:rsidR="000C773D" w:rsidRPr="000E26F0" w:rsidRDefault="00E8726D" w:rsidP="00966FFB">
      <w:pPr>
        <w:rPr>
          <w:i/>
          <w:iCs/>
        </w:rPr>
      </w:pPr>
      <w:r>
        <w:rPr>
          <w:i/>
          <w:iCs/>
        </w:rPr>
        <w:t>Už skoro před měsícem</w:t>
      </w:r>
      <w:r w:rsidR="00BD0FE2">
        <w:rPr>
          <w:i/>
          <w:iCs/>
        </w:rPr>
        <w:t xml:space="preserve"> – jakoby symbolicky v pátek třináctého – Sněmovna schválila balíček opatření k</w:t>
      </w:r>
      <w:r w:rsidR="00136219">
        <w:rPr>
          <w:i/>
          <w:iCs/>
        </w:rPr>
        <w:t>e konsolidaci</w:t>
      </w:r>
      <w:r w:rsidR="00BD0FE2">
        <w:rPr>
          <w:i/>
          <w:iCs/>
        </w:rPr>
        <w:t xml:space="preserve"> veřejných financí</w:t>
      </w:r>
      <w:r w:rsidR="00136219">
        <w:rPr>
          <w:i/>
          <w:iCs/>
        </w:rPr>
        <w:t xml:space="preserve"> a prezentuje ho jako příspěvek k jejich ozdravění.</w:t>
      </w:r>
      <w:r w:rsidR="00BD0FE2">
        <w:rPr>
          <w:i/>
          <w:iCs/>
        </w:rPr>
        <w:t xml:space="preserve"> </w:t>
      </w:r>
      <w:r w:rsidR="00966FFB" w:rsidRPr="000E26F0">
        <w:rPr>
          <w:i/>
          <w:iCs/>
        </w:rPr>
        <w:t>Autor měl v minulých dvo</w:t>
      </w:r>
      <w:r w:rsidR="009B2C62" w:rsidRPr="000E26F0">
        <w:rPr>
          <w:i/>
          <w:iCs/>
        </w:rPr>
        <w:t>u</w:t>
      </w:r>
      <w:r w:rsidR="00E0790F">
        <w:rPr>
          <w:i/>
          <w:iCs/>
        </w:rPr>
        <w:t xml:space="preserve"> </w:t>
      </w:r>
      <w:r w:rsidR="009B2C62" w:rsidRPr="000E26F0">
        <w:rPr>
          <w:i/>
          <w:iCs/>
        </w:rPr>
        <w:t>dekádách opakovanou možnost pracova</w:t>
      </w:r>
      <w:r w:rsidR="00966FFB" w:rsidRPr="000E26F0">
        <w:rPr>
          <w:i/>
          <w:iCs/>
        </w:rPr>
        <w:t>t v tým</w:t>
      </w:r>
      <w:r w:rsidR="000C773D" w:rsidRPr="000E26F0">
        <w:rPr>
          <w:i/>
          <w:iCs/>
        </w:rPr>
        <w:t>ech</w:t>
      </w:r>
      <w:r w:rsidR="00966FFB" w:rsidRPr="000E26F0">
        <w:rPr>
          <w:i/>
          <w:iCs/>
        </w:rPr>
        <w:t xml:space="preserve"> konzultantů/poradců</w:t>
      </w:r>
      <w:r w:rsidR="009B2C62" w:rsidRPr="000E26F0">
        <w:rPr>
          <w:i/>
          <w:iCs/>
        </w:rPr>
        <w:t xml:space="preserve"> hned</w:t>
      </w:r>
      <w:r w:rsidR="00966FFB" w:rsidRPr="000E26F0">
        <w:rPr>
          <w:i/>
          <w:iCs/>
        </w:rPr>
        <w:t xml:space="preserve"> několika ministrů/premiérů a </w:t>
      </w:r>
      <w:r w:rsidR="003B362A" w:rsidRPr="000E26F0">
        <w:rPr>
          <w:i/>
          <w:iCs/>
        </w:rPr>
        <w:t xml:space="preserve">také </w:t>
      </w:r>
      <w:r w:rsidR="00966FFB" w:rsidRPr="000E26F0">
        <w:rPr>
          <w:i/>
          <w:iCs/>
        </w:rPr>
        <w:t>místopředsedy/předsedy Senátu</w:t>
      </w:r>
      <w:r w:rsidR="00385C83" w:rsidRPr="000E26F0">
        <w:rPr>
          <w:i/>
          <w:iCs/>
        </w:rPr>
        <w:t xml:space="preserve"> a </w:t>
      </w:r>
      <w:r w:rsidR="000E26F0">
        <w:rPr>
          <w:i/>
          <w:iCs/>
        </w:rPr>
        <w:t xml:space="preserve">řady </w:t>
      </w:r>
      <w:r w:rsidR="00385C83" w:rsidRPr="000E26F0">
        <w:rPr>
          <w:i/>
          <w:iCs/>
        </w:rPr>
        <w:t>předsedů ČMKOS</w:t>
      </w:r>
      <w:r w:rsidR="00966FFB" w:rsidRPr="000E26F0">
        <w:rPr>
          <w:i/>
          <w:iCs/>
        </w:rPr>
        <w:t>. Takže je mu</w:t>
      </w:r>
      <w:r w:rsidR="00136219">
        <w:rPr>
          <w:i/>
          <w:iCs/>
        </w:rPr>
        <w:t xml:space="preserve"> </w:t>
      </w:r>
      <w:r w:rsidR="00966FFB" w:rsidRPr="000E26F0">
        <w:rPr>
          <w:i/>
          <w:iCs/>
        </w:rPr>
        <w:t>znám</w:t>
      </w:r>
      <w:r w:rsidR="003B362A" w:rsidRPr="000E26F0">
        <w:rPr>
          <w:i/>
          <w:iCs/>
        </w:rPr>
        <w:t>a</w:t>
      </w:r>
      <w:r w:rsidR="00966FFB" w:rsidRPr="000E26F0">
        <w:rPr>
          <w:i/>
          <w:iCs/>
        </w:rPr>
        <w:t xml:space="preserve"> </w:t>
      </w:r>
      <w:r w:rsidR="003B362A" w:rsidRPr="000E26F0">
        <w:rPr>
          <w:i/>
          <w:iCs/>
        </w:rPr>
        <w:t>nepsaná zásada</w:t>
      </w:r>
      <w:r w:rsidR="00966FFB" w:rsidRPr="000E26F0">
        <w:rPr>
          <w:i/>
          <w:iCs/>
        </w:rPr>
        <w:t xml:space="preserve"> nekritizovat práci ani svých předchůdců, ani následovníků. Není to </w:t>
      </w:r>
      <w:r w:rsidR="000C773D" w:rsidRPr="000E26F0">
        <w:rPr>
          <w:i/>
          <w:iCs/>
        </w:rPr>
        <w:t xml:space="preserve">přitom </w:t>
      </w:r>
      <w:r w:rsidR="00966FFB" w:rsidRPr="000E26F0">
        <w:rPr>
          <w:i/>
          <w:iCs/>
        </w:rPr>
        <w:t>ani tak věc</w:t>
      </w:r>
      <w:r w:rsidR="000C773D" w:rsidRPr="000E26F0">
        <w:rPr>
          <w:i/>
          <w:iCs/>
        </w:rPr>
        <w:t>í</w:t>
      </w:r>
      <w:r w:rsidR="00966FFB" w:rsidRPr="000E26F0">
        <w:rPr>
          <w:i/>
          <w:iCs/>
        </w:rPr>
        <w:t xml:space="preserve"> kolegiální etiky, jako spíše znalost</w:t>
      </w:r>
      <w:r w:rsidR="000C773D" w:rsidRPr="000E26F0">
        <w:rPr>
          <w:i/>
          <w:iCs/>
        </w:rPr>
        <w:t>i</w:t>
      </w:r>
      <w:r w:rsidR="00966FFB" w:rsidRPr="000E26F0">
        <w:rPr>
          <w:i/>
          <w:iCs/>
        </w:rPr>
        <w:t xml:space="preserve"> zákulisí</w:t>
      </w:r>
      <w:r w:rsidR="000E26F0">
        <w:rPr>
          <w:i/>
          <w:iCs/>
        </w:rPr>
        <w:t xml:space="preserve"> rozhodov</w:t>
      </w:r>
      <w:r w:rsidR="00136219">
        <w:rPr>
          <w:i/>
          <w:iCs/>
        </w:rPr>
        <w:t>acích procesů tohoto typu</w:t>
      </w:r>
      <w:r w:rsidR="000C773D" w:rsidRPr="000E26F0">
        <w:rPr>
          <w:i/>
          <w:iCs/>
        </w:rPr>
        <w:t>.</w:t>
      </w:r>
      <w:r w:rsidR="002C1482" w:rsidRPr="000E26F0">
        <w:rPr>
          <w:i/>
          <w:iCs/>
        </w:rPr>
        <w:t xml:space="preserve"> </w:t>
      </w:r>
      <w:r w:rsidR="002C1482">
        <w:rPr>
          <w:i/>
          <w:iCs/>
        </w:rPr>
        <w:t>Jenže jsou situace, kdy není zbytí</w:t>
      </w:r>
      <w:r w:rsidR="00136219">
        <w:rPr>
          <w:i/>
          <w:iCs/>
        </w:rPr>
        <w:t xml:space="preserve"> zmíněné zásady nedbat,</w:t>
      </w:r>
      <w:r w:rsidR="00BD0FE2">
        <w:rPr>
          <w:i/>
          <w:iCs/>
        </w:rPr>
        <w:t xml:space="preserve"> a ta nastala nyní, při posouzení </w:t>
      </w:r>
      <w:r w:rsidR="00136219">
        <w:rPr>
          <w:i/>
          <w:iCs/>
        </w:rPr>
        <w:t xml:space="preserve">podoby </w:t>
      </w:r>
      <w:r w:rsidR="00BD0FE2">
        <w:rPr>
          <w:i/>
          <w:iCs/>
        </w:rPr>
        <w:t xml:space="preserve">schválení </w:t>
      </w:r>
      <w:r w:rsidR="00136219">
        <w:rPr>
          <w:i/>
          <w:iCs/>
        </w:rPr>
        <w:t>více než</w:t>
      </w:r>
      <w:r w:rsidR="00BD0FE2">
        <w:rPr>
          <w:i/>
          <w:iCs/>
        </w:rPr>
        <w:t xml:space="preserve"> šesti desítek novel zákonů. </w:t>
      </w:r>
    </w:p>
    <w:p w14:paraId="306DDE8B" w14:textId="16718B20" w:rsidR="00136219" w:rsidRDefault="00373C89" w:rsidP="00966FFB">
      <w:r>
        <w:t>Je známo</w:t>
      </w:r>
      <w:r w:rsidR="002C1482">
        <w:t>, že v</w:t>
      </w:r>
      <w:r w:rsidR="00966FFB">
        <w:t>ýsledné rozhodnutí politik</w:t>
      </w:r>
      <w:r>
        <w:t>ů</w:t>
      </w:r>
      <w:r w:rsidR="000C773D">
        <w:t xml:space="preserve"> </w:t>
      </w:r>
      <w:r>
        <w:t xml:space="preserve">bývá </w:t>
      </w:r>
      <w:r w:rsidR="00966FFB">
        <w:t>obvykle</w:t>
      </w:r>
      <w:r w:rsidR="000C773D">
        <w:t xml:space="preserve"> </w:t>
      </w:r>
      <w:r w:rsidR="00966FFB">
        <w:t xml:space="preserve">průsečíkem mnoha vektorů – rozuměj </w:t>
      </w:r>
      <w:r w:rsidR="004A6D13">
        <w:t xml:space="preserve">především </w:t>
      </w:r>
      <w:r w:rsidR="00966FFB">
        <w:t>názorů a doporučení je</w:t>
      </w:r>
      <w:r>
        <w:t>jich</w:t>
      </w:r>
      <w:r w:rsidR="00966FFB">
        <w:t xml:space="preserve"> odborného okolí</w:t>
      </w:r>
      <w:r w:rsidR="000E26F0">
        <w:t>,</w:t>
      </w:r>
      <w:r w:rsidR="000C773D">
        <w:t xml:space="preserve"> a </w:t>
      </w:r>
      <w:r w:rsidR="000E26F0">
        <w:t xml:space="preserve">to </w:t>
      </w:r>
      <w:r w:rsidR="000C773D">
        <w:t>n</w:t>
      </w:r>
      <w:r w:rsidR="003B362A">
        <w:t xml:space="preserve">ejen </w:t>
      </w:r>
      <w:r>
        <w:t xml:space="preserve">nejbližších </w:t>
      </w:r>
      <w:r w:rsidR="003B362A">
        <w:t>spolupracovníků</w:t>
      </w:r>
      <w:r w:rsidR="000C773D">
        <w:t xml:space="preserve">. </w:t>
      </w:r>
      <w:r w:rsidR="00404ABD">
        <w:t xml:space="preserve">Vedle </w:t>
      </w:r>
      <w:r w:rsidR="00065655">
        <w:t xml:space="preserve">nich bývá vystaven tlaku nejrůznějších zájmových skupin. </w:t>
      </w:r>
      <w:r w:rsidR="0059398D">
        <w:t>S</w:t>
      </w:r>
      <w:r w:rsidR="004A6D13">
        <w:t xml:space="preserve">eriózní politik </w:t>
      </w:r>
      <w:r w:rsidR="000C773D">
        <w:t xml:space="preserve">by měl </w:t>
      </w:r>
      <w:r w:rsidR="0059398D">
        <w:t xml:space="preserve">být schopen </w:t>
      </w:r>
      <w:r w:rsidR="004A6D13">
        <w:t>(</w:t>
      </w:r>
      <w:r w:rsidR="00966FFB">
        <w:t>vedle</w:t>
      </w:r>
      <w:r w:rsidR="004A6D13">
        <w:t xml:space="preserve"> </w:t>
      </w:r>
      <w:r w:rsidR="000C773D">
        <w:t xml:space="preserve">nezbytného </w:t>
      </w:r>
      <w:r w:rsidR="004A6D13">
        <w:t xml:space="preserve">vstřebání </w:t>
      </w:r>
      <w:r w:rsidR="004A6D13" w:rsidRPr="004A6D13">
        <w:rPr>
          <w:i/>
        </w:rPr>
        <w:t>odborných hledisek</w:t>
      </w:r>
      <w:r w:rsidR="00136219">
        <w:rPr>
          <w:iCs/>
        </w:rPr>
        <w:t xml:space="preserve"> získaných obvykle od jimi řízených úřadů</w:t>
      </w:r>
      <w:r w:rsidR="000C773D">
        <w:rPr>
          <w:iCs/>
        </w:rPr>
        <w:t>)</w:t>
      </w:r>
      <w:r w:rsidR="004A6D13">
        <w:t xml:space="preserve"> </w:t>
      </w:r>
      <w:r w:rsidR="000C773D">
        <w:t xml:space="preserve">i </w:t>
      </w:r>
      <w:r w:rsidR="003B362A">
        <w:t>střízlivé</w:t>
      </w:r>
      <w:r w:rsidR="00B313EE">
        <w:t>ho</w:t>
      </w:r>
      <w:r w:rsidR="003B362A">
        <w:t xml:space="preserve"> a nepředpojaté</w:t>
      </w:r>
      <w:r w:rsidR="00B313EE">
        <w:t>ho</w:t>
      </w:r>
      <w:r w:rsidR="00966FFB">
        <w:t xml:space="preserve"> </w:t>
      </w:r>
      <w:r w:rsidR="009B2C62">
        <w:t xml:space="preserve">posouzení všech </w:t>
      </w:r>
      <w:r w:rsidR="00B313EE">
        <w:t>(</w:t>
      </w:r>
      <w:r w:rsidR="003B362A">
        <w:t>v danou chvíli</w:t>
      </w:r>
      <w:r w:rsidR="00B313EE">
        <w:t>)</w:t>
      </w:r>
      <w:r w:rsidR="003B362A">
        <w:t xml:space="preserve"> z</w:t>
      </w:r>
      <w:r w:rsidR="009B2C62">
        <w:t xml:space="preserve">námých </w:t>
      </w:r>
      <w:r w:rsidR="00966FFB" w:rsidRPr="000E26F0">
        <w:rPr>
          <w:i/>
          <w:iCs/>
        </w:rPr>
        <w:t xml:space="preserve">kladů </w:t>
      </w:r>
      <w:r w:rsidR="00966FFB" w:rsidRPr="000E26F0">
        <w:t>a</w:t>
      </w:r>
      <w:r w:rsidR="00966FFB" w:rsidRPr="000E26F0">
        <w:rPr>
          <w:i/>
          <w:iCs/>
        </w:rPr>
        <w:t xml:space="preserve"> záporů</w:t>
      </w:r>
      <w:r w:rsidR="004A6D13">
        <w:t xml:space="preserve"> j</w:t>
      </w:r>
      <w:r w:rsidR="000E26F0">
        <w:t>í</w:t>
      </w:r>
      <w:r w:rsidR="004A6D13">
        <w:t>m</w:t>
      </w:r>
      <w:r w:rsidR="00966FFB">
        <w:t xml:space="preserve"> </w:t>
      </w:r>
      <w:r w:rsidR="009B2C62">
        <w:t>prosazovaného řešení</w:t>
      </w:r>
      <w:r w:rsidR="00F921F6">
        <w:t>. Na</w:t>
      </w:r>
      <w:r w:rsidR="00136219">
        <w:t>víc</w:t>
      </w:r>
      <w:r w:rsidR="002E74F5">
        <w:t xml:space="preserve"> </w:t>
      </w:r>
      <w:r w:rsidR="000E26F0">
        <w:t xml:space="preserve">vnímat princip </w:t>
      </w:r>
      <w:r w:rsidR="002E74F5">
        <w:t xml:space="preserve">nezbytné </w:t>
      </w:r>
      <w:r w:rsidR="002E74F5" w:rsidRPr="002E74F5">
        <w:rPr>
          <w:i/>
          <w:iCs/>
        </w:rPr>
        <w:t>kontinuity vládnutí</w:t>
      </w:r>
      <w:r w:rsidR="00136219">
        <w:rPr>
          <w:i/>
          <w:iCs/>
        </w:rPr>
        <w:t xml:space="preserve"> </w:t>
      </w:r>
      <w:r w:rsidR="00B313EE">
        <w:t xml:space="preserve">a </w:t>
      </w:r>
      <w:r w:rsidR="00136219">
        <w:t>v neposlední řadě</w:t>
      </w:r>
      <w:r w:rsidR="000C773D">
        <w:t xml:space="preserve"> </w:t>
      </w:r>
      <w:r w:rsidR="009B2C62">
        <w:t xml:space="preserve">zvažovat i </w:t>
      </w:r>
      <w:r w:rsidR="004A6D13">
        <w:t xml:space="preserve">všechny </w:t>
      </w:r>
      <w:r w:rsidR="004A6D13" w:rsidRPr="004A6D13">
        <w:rPr>
          <w:i/>
        </w:rPr>
        <w:t xml:space="preserve">relevantní </w:t>
      </w:r>
      <w:r w:rsidR="009B2C62" w:rsidRPr="004A6D13">
        <w:rPr>
          <w:i/>
        </w:rPr>
        <w:t>politické konsekvence</w:t>
      </w:r>
      <w:r w:rsidR="000C773D">
        <w:t xml:space="preserve">. Tím se míní předpokládaná </w:t>
      </w:r>
      <w:r w:rsidR="009B2C62">
        <w:t>odezv</w:t>
      </w:r>
      <w:r w:rsidR="000C773D">
        <w:t>a od</w:t>
      </w:r>
      <w:r w:rsidR="009B2C62">
        <w:t xml:space="preserve"> koaličních partnerů, opozice</w:t>
      </w:r>
      <w:r w:rsidR="003B362A">
        <w:t>,</w:t>
      </w:r>
      <w:r w:rsidR="009B2C62">
        <w:t xml:space="preserve"> veřejnosti</w:t>
      </w:r>
      <w:r w:rsidR="003B362A">
        <w:t xml:space="preserve"> a</w:t>
      </w:r>
      <w:r w:rsidR="000C773D">
        <w:t xml:space="preserve"> </w:t>
      </w:r>
      <w:r w:rsidR="003B362A">
        <w:t>v rostoucí míře i</w:t>
      </w:r>
      <w:r w:rsidR="000E26F0">
        <w:t xml:space="preserve"> </w:t>
      </w:r>
      <w:r w:rsidR="003B362A">
        <w:t>médií</w:t>
      </w:r>
      <w:r w:rsidR="009B2C62">
        <w:t xml:space="preserve">. </w:t>
      </w:r>
    </w:p>
    <w:p w14:paraId="15F58341" w14:textId="528CC001" w:rsidR="00BF7254" w:rsidRDefault="00136219" w:rsidP="00966FFB">
      <w:r>
        <w:t>D</w:t>
      </w:r>
      <w:r w:rsidR="00B313EE">
        <w:t xml:space="preserve">oba přináší </w:t>
      </w:r>
      <w:r w:rsidR="00B957D5">
        <w:t xml:space="preserve">souběh </w:t>
      </w:r>
      <w:r w:rsidR="00B313EE">
        <w:t>problém</w:t>
      </w:r>
      <w:r w:rsidR="00B957D5">
        <w:t xml:space="preserve">ů, kdy </w:t>
      </w:r>
      <w:r w:rsidR="004A6D13">
        <w:t>klíčov</w:t>
      </w:r>
      <w:r w:rsidR="000C773D">
        <w:t xml:space="preserve">á </w:t>
      </w:r>
      <w:r w:rsidR="004A6D13">
        <w:t xml:space="preserve">je </w:t>
      </w:r>
      <w:r w:rsidR="000C773D">
        <w:t xml:space="preserve">nejen </w:t>
      </w:r>
      <w:r w:rsidR="000E26F0">
        <w:t xml:space="preserve">zmíněná </w:t>
      </w:r>
      <w:r w:rsidR="004A6D13">
        <w:t>odborná připrav</w:t>
      </w:r>
      <w:r w:rsidR="00BF7254">
        <w:t>enost</w:t>
      </w:r>
      <w:r w:rsidR="000C773D">
        <w:t>,</w:t>
      </w:r>
      <w:r w:rsidR="00BF7254">
        <w:t xml:space="preserve"> a</w:t>
      </w:r>
      <w:r w:rsidR="000C773D">
        <w:t>le v neposlední řadě i</w:t>
      </w:r>
      <w:r w:rsidR="00BF7254">
        <w:t xml:space="preserve"> </w:t>
      </w:r>
      <w:r w:rsidR="000E26F0">
        <w:t xml:space="preserve">invence a </w:t>
      </w:r>
      <w:r w:rsidR="00BF7254">
        <w:t>odvaha přicházet</w:t>
      </w:r>
      <w:r w:rsidR="000C773D">
        <w:t xml:space="preserve"> </w:t>
      </w:r>
      <w:r w:rsidR="00BF7254">
        <w:t>s</w:t>
      </w:r>
      <w:r w:rsidR="00B957D5">
        <w:t xml:space="preserve"> jejich třeba </w:t>
      </w:r>
      <w:r w:rsidR="00BF7254">
        <w:t>nekonvenčním</w:t>
      </w:r>
      <w:r w:rsidR="00373C89">
        <w:t xml:space="preserve">, </w:t>
      </w:r>
      <w:r>
        <w:t xml:space="preserve">avšak </w:t>
      </w:r>
      <w:r w:rsidR="00373C89">
        <w:t>racionálním</w:t>
      </w:r>
      <w:r w:rsidR="00BF7254">
        <w:t xml:space="preserve"> řešením. </w:t>
      </w:r>
      <w:r w:rsidR="00B957D5">
        <w:t xml:space="preserve">Byť </w:t>
      </w:r>
      <w:r w:rsidR="00B313EE">
        <w:t xml:space="preserve">krátkodobě </w:t>
      </w:r>
      <w:r w:rsidR="000E26F0">
        <w:t xml:space="preserve">i </w:t>
      </w:r>
      <w:r w:rsidR="00BF7254">
        <w:t>nepopulárním, ale s</w:t>
      </w:r>
      <w:r w:rsidR="00B313EE">
        <w:t> vysokou pravděpodobností</w:t>
      </w:r>
      <w:r w:rsidR="00373C89">
        <w:t xml:space="preserve"> </w:t>
      </w:r>
      <w:r w:rsidR="00B957D5">
        <w:t xml:space="preserve">jejich </w:t>
      </w:r>
      <w:r w:rsidR="00373C89">
        <w:t>dlouhodobé prospěšnosti</w:t>
      </w:r>
      <w:r w:rsidR="00BF7254">
        <w:t>.</w:t>
      </w:r>
    </w:p>
    <w:p w14:paraId="06B910B6" w14:textId="7C2B6D10" w:rsidR="00966FFB" w:rsidRPr="00E02B53" w:rsidRDefault="00BF7254" w:rsidP="00966FFB">
      <w:pPr>
        <w:rPr>
          <w:b/>
          <w:sz w:val="24"/>
          <w:szCs w:val="24"/>
        </w:rPr>
      </w:pPr>
      <w:r w:rsidRPr="00E02B53">
        <w:rPr>
          <w:b/>
          <w:sz w:val="24"/>
          <w:szCs w:val="24"/>
        </w:rPr>
        <w:t>Úskalí pro Fialovu vládu</w:t>
      </w:r>
    </w:p>
    <w:p w14:paraId="1700F7D8" w14:textId="201B9A46" w:rsidR="00E24B1D" w:rsidRDefault="00B313EE" w:rsidP="00966FFB">
      <w:r>
        <w:t xml:space="preserve">To vše jsou </w:t>
      </w:r>
      <w:r w:rsidR="002C1482">
        <w:t xml:space="preserve">ale </w:t>
      </w:r>
      <w:r w:rsidR="00E24B1D">
        <w:t xml:space="preserve">obecně známé </w:t>
      </w:r>
      <w:r>
        <w:t>principy dobrého rozhodování/řízení</w:t>
      </w:r>
      <w:r w:rsidR="000E26F0">
        <w:t>/vládnutí</w:t>
      </w:r>
      <w:r>
        <w:t xml:space="preserve">, dlouhodobě ověřené praxí. Existuje </w:t>
      </w:r>
      <w:r w:rsidR="00E24B1D">
        <w:t xml:space="preserve">přitom </w:t>
      </w:r>
      <w:r>
        <w:t xml:space="preserve">spousta příkladů (nejen </w:t>
      </w:r>
      <w:r w:rsidR="00E24B1D">
        <w:t xml:space="preserve">od </w:t>
      </w:r>
      <w:r>
        <w:t>nás), kdy jejich nerespektování ved</w:t>
      </w:r>
      <w:r w:rsidR="00E24B1D">
        <w:t>lo</w:t>
      </w:r>
      <w:r>
        <w:t xml:space="preserve"> nejen – dříve či později – k pádu nekvalifikovaně se chovajícího politika</w:t>
      </w:r>
      <w:r w:rsidR="000E26F0">
        <w:t>/vlády</w:t>
      </w:r>
      <w:r>
        <w:t>, ale i k diskreditaci a diskvalifikaci strany/hnutí, které reprezentuje</w:t>
      </w:r>
      <w:r w:rsidR="000E26F0">
        <w:t>. A</w:t>
      </w:r>
      <w:r w:rsidR="00E24B1D">
        <w:t xml:space="preserve"> co je </w:t>
      </w:r>
      <w:r w:rsidR="000E26F0">
        <w:t xml:space="preserve">jistě </w:t>
      </w:r>
      <w:r w:rsidR="00E24B1D">
        <w:t>nejhorší –</w:t>
      </w:r>
      <w:r>
        <w:t xml:space="preserve"> k národohospodářským </w:t>
      </w:r>
      <w:r w:rsidR="00E24B1D">
        <w:t xml:space="preserve">ztrátám a společenské frustraci. </w:t>
      </w:r>
      <w:r w:rsidR="002C1482">
        <w:t>Ostatně n</w:t>
      </w:r>
      <w:r w:rsidR="004A7EB6">
        <w:t xml:space="preserve">e tak dávný </w:t>
      </w:r>
      <w:r w:rsidR="004A7EB6" w:rsidRPr="004A7EB6">
        <w:rPr>
          <w:i/>
          <w:iCs/>
        </w:rPr>
        <w:t>k</w:t>
      </w:r>
      <w:r w:rsidR="00E24B1D" w:rsidRPr="004A7EB6">
        <w:rPr>
          <w:i/>
          <w:iCs/>
        </w:rPr>
        <w:t>olaps reálného socialismu</w:t>
      </w:r>
      <w:r w:rsidR="004A7EB6">
        <w:t xml:space="preserve"> brzy střídaný</w:t>
      </w:r>
      <w:r w:rsidR="00E24B1D">
        <w:t xml:space="preserve"> ovzduší</w:t>
      </w:r>
      <w:r w:rsidR="004A7EB6">
        <w:t>m havlovsko</w:t>
      </w:r>
      <w:r w:rsidR="002C1482">
        <w:t>-</w:t>
      </w:r>
      <w:r w:rsidR="004A7EB6">
        <w:t>klausovské</w:t>
      </w:r>
      <w:r w:rsidR="00E24B1D">
        <w:t xml:space="preserve"> </w:t>
      </w:r>
      <w:r w:rsidR="00E24B1D" w:rsidRPr="000E26F0">
        <w:rPr>
          <w:i/>
          <w:iCs/>
        </w:rPr>
        <w:t>blbé nálady</w:t>
      </w:r>
      <w:r w:rsidR="00E24B1D">
        <w:t xml:space="preserve"> </w:t>
      </w:r>
      <w:r w:rsidR="004A7EB6">
        <w:t>jsou v živé paměti.</w:t>
      </w:r>
      <w:r w:rsidR="00E24B1D">
        <w:t xml:space="preserve"> </w:t>
      </w:r>
    </w:p>
    <w:p w14:paraId="51AC7230" w14:textId="098B671E" w:rsidR="00B957D5" w:rsidRDefault="00E24B1D" w:rsidP="00966FFB">
      <w:r>
        <w:t xml:space="preserve">Není </w:t>
      </w:r>
      <w:r w:rsidR="002C1482">
        <w:t xml:space="preserve">tedy </w:t>
      </w:r>
      <w:r>
        <w:t xml:space="preserve">důvod nepodrobit otestování dodržování těchto principů i současnou </w:t>
      </w:r>
      <w:r w:rsidR="004A7EB6">
        <w:t>politickou reprezentaci</w:t>
      </w:r>
      <w:r w:rsidR="00373C89">
        <w:t xml:space="preserve"> při znalosti </w:t>
      </w:r>
      <w:r w:rsidR="00B957D5">
        <w:t xml:space="preserve">výsledné </w:t>
      </w:r>
      <w:r w:rsidR="00373C89">
        <w:t>podoby zhruba půl roku laděného zásadního dokumentu</w:t>
      </w:r>
      <w:r>
        <w:t xml:space="preserve">. Je náhoda, že má </w:t>
      </w:r>
      <w:r w:rsidR="00373C89">
        <w:t xml:space="preserve">vláda </w:t>
      </w:r>
      <w:r>
        <w:t>tak nebývale nízkou podpor</w:t>
      </w:r>
      <w:r w:rsidR="00373C89">
        <w:t xml:space="preserve">u – </w:t>
      </w:r>
      <w:r>
        <w:t>jako</w:t>
      </w:r>
      <w:r w:rsidR="00373C89">
        <w:t xml:space="preserve"> </w:t>
      </w:r>
      <w:r>
        <w:t>celek i jednotliví minist</w:t>
      </w:r>
      <w:r w:rsidR="00220D24">
        <w:t>ři</w:t>
      </w:r>
      <w:r>
        <w:t xml:space="preserve"> včetně těch „neviditelných“? Asi ne, neboť p</w:t>
      </w:r>
      <w:r w:rsidR="00BF7254" w:rsidRPr="00BF7254">
        <w:t xml:space="preserve">o absolvování </w:t>
      </w:r>
      <w:r w:rsidR="00BF7254">
        <w:t xml:space="preserve">první poloviny volebního mandátu lze na tvrdých datech dokladovat </w:t>
      </w:r>
      <w:r w:rsidR="002E74F5" w:rsidRPr="004A7EB6">
        <w:rPr>
          <w:i/>
          <w:iCs/>
        </w:rPr>
        <w:t xml:space="preserve">narůstající </w:t>
      </w:r>
      <w:r w:rsidR="00BF7254" w:rsidRPr="004A7EB6">
        <w:rPr>
          <w:i/>
          <w:iCs/>
        </w:rPr>
        <w:t>převahu negativ nad pozitivy</w:t>
      </w:r>
      <w:r w:rsidR="00373C89">
        <w:rPr>
          <w:i/>
          <w:iCs/>
        </w:rPr>
        <w:t xml:space="preserve"> </w:t>
      </w:r>
      <w:r w:rsidR="00373C89">
        <w:t>fungování této vlády</w:t>
      </w:r>
      <w:r w:rsidR="00B957D5">
        <w:t>, kdy v</w:t>
      </w:r>
      <w:r w:rsidR="00373C89">
        <w:t>ýzvy k demisi se objevují opakovaně. R</w:t>
      </w:r>
      <w:r w:rsidR="00F66896">
        <w:t xml:space="preserve">ůzně rozsáhlý </w:t>
      </w:r>
      <w:r w:rsidR="00BF7254">
        <w:t xml:space="preserve">výčet </w:t>
      </w:r>
      <w:r w:rsidR="00A5374C">
        <w:t xml:space="preserve">problematických kroků vlády </w:t>
      </w:r>
      <w:r w:rsidR="00BF7254">
        <w:t xml:space="preserve">zaplňuje většinu komentářů </w:t>
      </w:r>
      <w:r w:rsidR="002E74F5">
        <w:t xml:space="preserve">i s vládou </w:t>
      </w:r>
      <w:r w:rsidR="00BF7254">
        <w:t xml:space="preserve">spřátelených </w:t>
      </w:r>
      <w:r w:rsidR="00F66896">
        <w:t>(</w:t>
      </w:r>
      <w:r w:rsidR="002E74F5">
        <w:t>byť někdy již prozíravě s</w:t>
      </w:r>
      <w:r w:rsidR="00BF7254">
        <w:t> odstupem se chovajících</w:t>
      </w:r>
      <w:r w:rsidR="00F66896">
        <w:t>)</w:t>
      </w:r>
      <w:r w:rsidR="00BF7254">
        <w:t xml:space="preserve"> médií</w:t>
      </w:r>
      <w:r w:rsidR="004A7EB6">
        <w:t>. D</w:t>
      </w:r>
      <w:r w:rsidR="002E74F5">
        <w:t xml:space="preserve">alší </w:t>
      </w:r>
      <w:r w:rsidR="00385C83">
        <w:t>jsou přímo či nepřímo obsaženy v dokumentech třeba Hospodářské komory, Svazu průmyslu a dopravy, případně Českomoravské konfederace odborových svazů</w:t>
      </w:r>
      <w:r w:rsidR="00385C83">
        <w:rPr>
          <w:rStyle w:val="Znakapoznpodarou"/>
        </w:rPr>
        <w:footnoteReference w:id="1"/>
      </w:r>
      <w:r w:rsidR="002E74F5">
        <w:t xml:space="preserve">. </w:t>
      </w:r>
    </w:p>
    <w:p w14:paraId="6A86EAAF" w14:textId="23831B92" w:rsidR="002E74F5" w:rsidRDefault="002E74F5" w:rsidP="00966FFB">
      <w:r>
        <w:lastRenderedPageBreak/>
        <w:t>P</w:t>
      </w:r>
      <w:r w:rsidR="00F66896">
        <w:t xml:space="preserve">roto </w:t>
      </w:r>
      <w:r>
        <w:t xml:space="preserve">není </w:t>
      </w:r>
      <w:r w:rsidR="00BF7254">
        <w:t xml:space="preserve">důvod </w:t>
      </w:r>
      <w:r w:rsidR="00F66896">
        <w:t>je</w:t>
      </w:r>
      <w:r w:rsidR="00BF7254">
        <w:t xml:space="preserve"> zde </w:t>
      </w:r>
      <w:r>
        <w:t xml:space="preserve">všechny </w:t>
      </w:r>
      <w:r w:rsidR="00BF7254">
        <w:t xml:space="preserve">obšírněji </w:t>
      </w:r>
      <w:r w:rsidR="00F66896">
        <w:t>opakovat</w:t>
      </w:r>
      <w:r>
        <w:t>; zůstaneme u pár rozhodujících</w:t>
      </w:r>
      <w:r w:rsidR="002C1482">
        <w:t xml:space="preserve"> s tím, že jejich analýza bude východiskem pro vytváření představy o </w:t>
      </w:r>
      <w:r w:rsidR="00B957D5">
        <w:t xml:space="preserve">takové </w:t>
      </w:r>
      <w:r w:rsidR="002C1482">
        <w:t xml:space="preserve">podobě </w:t>
      </w:r>
      <w:r w:rsidR="00A5374C">
        <w:t>balíčku, který by šel na kořen současných rozpočtových problémů a nabízel jejich adekvátní řešení</w:t>
      </w:r>
      <w:r w:rsidR="00B957D5">
        <w:t>, což ovšem ve většině případů není ten „páteční“.</w:t>
      </w:r>
    </w:p>
    <w:p w14:paraId="3DDF735C" w14:textId="56CFFF91" w:rsidR="00F66896" w:rsidRPr="00A5374C" w:rsidRDefault="00B957D5" w:rsidP="00966FFB">
      <w:r>
        <w:t>Ř</w:t>
      </w:r>
      <w:r w:rsidR="004A7EB6">
        <w:t xml:space="preserve">ešením </w:t>
      </w:r>
      <w:r>
        <w:t xml:space="preserve">úskalí, na která naráží Fialova vláda nejtvrději, zcela jistě </w:t>
      </w:r>
      <w:r w:rsidR="004A7EB6">
        <w:t>nejsou vychloubačné billboardy</w:t>
      </w:r>
      <w:r>
        <w:t xml:space="preserve"> s portrétem usmívajícího se premiéra</w:t>
      </w:r>
      <w:r w:rsidR="004A7EB6">
        <w:t xml:space="preserve"> u silnic</w:t>
      </w:r>
      <w:r w:rsidR="007F1D74">
        <w:t xml:space="preserve"> typu </w:t>
      </w:r>
      <w:r w:rsidR="00A5374C">
        <w:t>„</w:t>
      </w:r>
      <w:r w:rsidR="007F1D74" w:rsidRPr="007F1D74">
        <w:rPr>
          <w:i/>
          <w:iCs/>
        </w:rPr>
        <w:t>Restart Česka. Děláme, co je třeba</w:t>
      </w:r>
      <w:r w:rsidR="00A5374C">
        <w:rPr>
          <w:i/>
          <w:iCs/>
        </w:rPr>
        <w:t>“</w:t>
      </w:r>
      <w:r w:rsidR="007F1D74">
        <w:t xml:space="preserve">, a to nejen proto, že </w:t>
      </w:r>
      <w:r w:rsidR="007F1D74" w:rsidRPr="007F1D74">
        <w:rPr>
          <w:i/>
          <w:iCs/>
        </w:rPr>
        <w:t>s</w:t>
      </w:r>
      <w:r w:rsidR="00C337EE" w:rsidRPr="007F1D74">
        <w:rPr>
          <w:i/>
          <w:iCs/>
        </w:rPr>
        <w:t>amochvála odjakživa</w:t>
      </w:r>
      <w:r w:rsidR="0018114B" w:rsidRPr="007F1D74">
        <w:rPr>
          <w:i/>
          <w:iCs/>
        </w:rPr>
        <w:t xml:space="preserve"> smrdí</w:t>
      </w:r>
      <w:r w:rsidR="00A5374C">
        <w:t>, ale</w:t>
      </w:r>
      <w:r w:rsidR="00A5374C" w:rsidRPr="00A5374C">
        <w:t xml:space="preserve"> </w:t>
      </w:r>
      <w:r w:rsidR="00A5374C">
        <w:t xml:space="preserve">hlavně proto, </w:t>
      </w:r>
      <w:r w:rsidR="00A5374C" w:rsidRPr="00A5374C">
        <w:t xml:space="preserve">že </w:t>
      </w:r>
      <w:r w:rsidR="007F1D74">
        <w:t xml:space="preserve">tato vláda </w:t>
      </w:r>
      <w:r w:rsidR="00A5374C">
        <w:rPr>
          <w:i/>
          <w:iCs/>
        </w:rPr>
        <w:t xml:space="preserve">právě </w:t>
      </w:r>
      <w:r w:rsidR="007F1D74" w:rsidRPr="007F1D74">
        <w:rPr>
          <w:i/>
          <w:iCs/>
        </w:rPr>
        <w:t xml:space="preserve">nedělá to, co je </w:t>
      </w:r>
      <w:r>
        <w:rPr>
          <w:i/>
          <w:iCs/>
        </w:rPr>
        <w:t>objektivně po</w:t>
      </w:r>
      <w:r w:rsidR="007F1D74" w:rsidRPr="007F1D74">
        <w:rPr>
          <w:i/>
          <w:iCs/>
        </w:rPr>
        <w:t>třeba</w:t>
      </w:r>
      <w:r w:rsidR="00A5374C">
        <w:rPr>
          <w:i/>
          <w:iCs/>
        </w:rPr>
        <w:t xml:space="preserve"> </w:t>
      </w:r>
      <w:r w:rsidR="00A5374C">
        <w:t>– a většina opatření v</w:t>
      </w:r>
      <w:r>
        <w:t> </w:t>
      </w:r>
      <w:r w:rsidR="00A5374C">
        <w:t>balíčku</w:t>
      </w:r>
      <w:r>
        <w:t xml:space="preserve"> obsažených</w:t>
      </w:r>
      <w:r w:rsidR="00A5374C">
        <w:t xml:space="preserve"> </w:t>
      </w:r>
      <w:r w:rsidR="00FD7425">
        <w:t xml:space="preserve">– a hlavně neobsažených – </w:t>
      </w:r>
      <w:r w:rsidR="00A5374C">
        <w:t xml:space="preserve">je toho </w:t>
      </w:r>
      <w:r>
        <w:t xml:space="preserve">smutným </w:t>
      </w:r>
      <w:r w:rsidR="00A5374C">
        <w:t>dokladem.</w:t>
      </w:r>
    </w:p>
    <w:p w14:paraId="75695BA3" w14:textId="1D91D398" w:rsidR="00902FD6" w:rsidRPr="00E02B53" w:rsidRDefault="00902FD6" w:rsidP="00966FFB">
      <w:pPr>
        <w:rPr>
          <w:b/>
          <w:sz w:val="24"/>
          <w:szCs w:val="24"/>
        </w:rPr>
      </w:pPr>
      <w:r w:rsidRPr="00E02B53">
        <w:rPr>
          <w:b/>
          <w:sz w:val="24"/>
          <w:szCs w:val="24"/>
        </w:rPr>
        <w:t>Chyby v </w:t>
      </w:r>
      <w:r w:rsidR="00DB2595">
        <w:rPr>
          <w:b/>
          <w:sz w:val="24"/>
          <w:szCs w:val="24"/>
        </w:rPr>
        <w:t>nápravě</w:t>
      </w:r>
      <w:r w:rsidRPr="00E02B53">
        <w:rPr>
          <w:b/>
          <w:sz w:val="24"/>
          <w:szCs w:val="24"/>
        </w:rPr>
        <w:t xml:space="preserve"> veřejných financí</w:t>
      </w:r>
    </w:p>
    <w:p w14:paraId="4059635E" w14:textId="68778BFE" w:rsidR="00F66896" w:rsidRDefault="00902FD6" w:rsidP="00902FD6">
      <w:r>
        <w:t xml:space="preserve">Vláda </w:t>
      </w:r>
      <w:r w:rsidR="007F1D74">
        <w:t xml:space="preserve">především zcela </w:t>
      </w:r>
      <w:r>
        <w:t>z</w:t>
      </w:r>
      <w:r w:rsidR="00C22991">
        <w:t>jevně nezvlád</w:t>
      </w:r>
      <w:r w:rsidR="007F1D74">
        <w:t>á</w:t>
      </w:r>
      <w:r w:rsidR="00C22991">
        <w:t xml:space="preserve"> rozumnou míru kontinuity/diskontinuity vládnutí. </w:t>
      </w:r>
      <w:r>
        <w:t xml:space="preserve">Ano, </w:t>
      </w:r>
      <w:r w:rsidR="00C337EE">
        <w:t xml:space="preserve">předvolební </w:t>
      </w:r>
      <w:r>
        <w:t>p</w:t>
      </w:r>
      <w:r w:rsidR="00AD6D59">
        <w:t>rogram „Antibabiš“</w:t>
      </w:r>
      <w:r w:rsidR="00C337EE">
        <w:t xml:space="preserve"> </w:t>
      </w:r>
      <w:r w:rsidR="00C71553">
        <w:t xml:space="preserve">narychlo </w:t>
      </w:r>
      <w:r w:rsidR="00AD6D59">
        <w:t xml:space="preserve">účelově </w:t>
      </w:r>
      <w:r w:rsidR="00C71553">
        <w:t xml:space="preserve">slepeným </w:t>
      </w:r>
      <w:r w:rsidR="00AD6D59">
        <w:t xml:space="preserve">pěti </w:t>
      </w:r>
      <w:r w:rsidR="00C71553">
        <w:t>partaj</w:t>
      </w:r>
      <w:r w:rsidR="006C417B">
        <w:t>e</w:t>
      </w:r>
      <w:r w:rsidR="00C71553">
        <w:t>m</w:t>
      </w:r>
      <w:r w:rsidR="00FD7425">
        <w:t>i</w:t>
      </w:r>
      <w:r w:rsidR="00C71553">
        <w:t xml:space="preserve"> </w:t>
      </w:r>
      <w:r w:rsidR="00C337EE">
        <w:t>(</w:t>
      </w:r>
      <w:r w:rsidR="00C22991">
        <w:t>s požehnáním Ústavního soudu</w:t>
      </w:r>
      <w:r w:rsidR="00C337EE">
        <w:t>)</w:t>
      </w:r>
      <w:r w:rsidR="00C22991">
        <w:t xml:space="preserve"> </w:t>
      </w:r>
      <w:r w:rsidR="006C417B">
        <w:t>této koalici</w:t>
      </w:r>
      <w:r w:rsidR="00C22991">
        <w:t xml:space="preserve"> </w:t>
      </w:r>
      <w:r w:rsidR="00C337EE">
        <w:t xml:space="preserve">sice </w:t>
      </w:r>
      <w:r>
        <w:t xml:space="preserve">krátkodobě </w:t>
      </w:r>
      <w:r w:rsidR="00C71553">
        <w:t>zajistil mírnou parlamentní většinu</w:t>
      </w:r>
      <w:r w:rsidR="00AD6D59">
        <w:t xml:space="preserve"> </w:t>
      </w:r>
      <w:r w:rsidR="00C337EE">
        <w:t xml:space="preserve">ve Sněmovně </w:t>
      </w:r>
      <w:r w:rsidR="00AD6D59">
        <w:t>108 hlasů</w:t>
      </w:r>
      <w:r w:rsidR="007F1D74">
        <w:t xml:space="preserve">. Současně </w:t>
      </w:r>
      <w:r>
        <w:t xml:space="preserve">tato zvolená </w:t>
      </w:r>
      <w:r w:rsidRPr="00902FD6">
        <w:rPr>
          <w:i/>
          <w:iCs/>
        </w:rPr>
        <w:t>negativní podoba</w:t>
      </w:r>
      <w:r>
        <w:t xml:space="preserve"> </w:t>
      </w:r>
      <w:r w:rsidR="00C22991">
        <w:t>p</w:t>
      </w:r>
      <w:r w:rsidR="00C337EE">
        <w:t xml:space="preserve">odstaty spojenectví </w:t>
      </w:r>
      <w:r w:rsidR="007F1D74">
        <w:t xml:space="preserve">pěti stran </w:t>
      </w:r>
      <w:r w:rsidR="00AD6D59">
        <w:t>se ukázal</w:t>
      </w:r>
      <w:r>
        <w:t>a</w:t>
      </w:r>
      <w:r w:rsidR="00AD6D59">
        <w:t xml:space="preserve"> </w:t>
      </w:r>
      <w:r w:rsidR="007F1D74">
        <w:t xml:space="preserve">prakticky </w:t>
      </w:r>
      <w:r w:rsidR="00AD6D59">
        <w:t xml:space="preserve">hned po </w:t>
      </w:r>
      <w:r w:rsidR="00C22991">
        <w:t>skončen</w:t>
      </w:r>
      <w:r>
        <w:t>í</w:t>
      </w:r>
      <w:r w:rsidR="00AD6D59">
        <w:t xml:space="preserve"> </w:t>
      </w:r>
      <w:r w:rsidR="00C337EE">
        <w:t xml:space="preserve">voleb </w:t>
      </w:r>
      <w:r w:rsidR="00AD6D59">
        <w:t xml:space="preserve">– </w:t>
      </w:r>
      <w:r w:rsidR="00C22991">
        <w:t xml:space="preserve">již </w:t>
      </w:r>
      <w:r w:rsidR="00AD6D59">
        <w:t xml:space="preserve">ve fázi tvorby vládního prohlášení a tím spíše </w:t>
      </w:r>
      <w:r w:rsidR="00C71553">
        <w:t>pro další roky</w:t>
      </w:r>
      <w:r w:rsidR="00C22991">
        <w:t xml:space="preserve"> –</w:t>
      </w:r>
      <w:r w:rsidR="007F1D74">
        <w:t xml:space="preserve"> být vpravdě</w:t>
      </w:r>
      <w:r>
        <w:t xml:space="preserve"> </w:t>
      </w:r>
      <w:r w:rsidR="00C71553">
        <w:t xml:space="preserve">danajským darem. </w:t>
      </w:r>
      <w:r w:rsidR="00C22991">
        <w:t>Programová n</w:t>
      </w:r>
      <w:r w:rsidR="00C71553">
        <w:t xml:space="preserve">esourodost členů pětikoalice jí totiž </w:t>
      </w:r>
      <w:r w:rsidR="00C71553" w:rsidRPr="00C372A6">
        <w:rPr>
          <w:i/>
        </w:rPr>
        <w:t xml:space="preserve">objektivně </w:t>
      </w:r>
      <w:r w:rsidR="00C22991">
        <w:rPr>
          <w:i/>
        </w:rPr>
        <w:t xml:space="preserve">vůbec </w:t>
      </w:r>
      <w:r w:rsidR="00C71553" w:rsidRPr="00C372A6">
        <w:rPr>
          <w:i/>
        </w:rPr>
        <w:t>ned</w:t>
      </w:r>
      <w:r w:rsidR="00C22991">
        <w:rPr>
          <w:i/>
        </w:rPr>
        <w:t>ala</w:t>
      </w:r>
      <w:r w:rsidR="00AD6D59">
        <w:rPr>
          <w:i/>
        </w:rPr>
        <w:t xml:space="preserve"> šanci</w:t>
      </w:r>
      <w:r>
        <w:rPr>
          <w:i/>
        </w:rPr>
        <w:t xml:space="preserve"> hledat pozitivum: Totiž</w:t>
      </w:r>
      <w:r w:rsidR="00AD6D59">
        <w:rPr>
          <w:i/>
        </w:rPr>
        <w:t xml:space="preserve"> </w:t>
      </w:r>
      <w:r w:rsidR="00C337EE">
        <w:rPr>
          <w:i/>
        </w:rPr>
        <w:t xml:space="preserve">dobře analyzovat postcovidovou situaci a </w:t>
      </w:r>
      <w:r w:rsidR="00AD6D59">
        <w:rPr>
          <w:i/>
        </w:rPr>
        <w:t xml:space="preserve">shodnout </w:t>
      </w:r>
      <w:r>
        <w:rPr>
          <w:i/>
        </w:rPr>
        <w:t xml:space="preserve">se </w:t>
      </w:r>
      <w:r w:rsidR="00AD6D59">
        <w:rPr>
          <w:i/>
        </w:rPr>
        <w:t>na</w:t>
      </w:r>
      <w:r w:rsidR="00C22991">
        <w:rPr>
          <w:i/>
        </w:rPr>
        <w:t xml:space="preserve"> potřebně širokém</w:t>
      </w:r>
      <w:r w:rsidR="00AD6D59">
        <w:rPr>
          <w:i/>
        </w:rPr>
        <w:t xml:space="preserve"> komplexu nezbytných priorit</w:t>
      </w:r>
      <w:r w:rsidR="00AD6D59">
        <w:t>. J</w:t>
      </w:r>
      <w:r w:rsidR="00C71553">
        <w:t>ak s pomlouváním Babiše, tak s</w:t>
      </w:r>
      <w:r w:rsidR="00C22991">
        <w:t xml:space="preserve"> –</w:t>
      </w:r>
      <w:r w:rsidR="00C71553">
        <w:t> vpr</w:t>
      </w:r>
      <w:r w:rsidR="00AD6D59">
        <w:t xml:space="preserve">avdě „revolučním“ zápalem </w:t>
      </w:r>
      <w:r w:rsidR="00C22991">
        <w:t xml:space="preserve">– </w:t>
      </w:r>
      <w:r w:rsidR="00AD6D59">
        <w:t xml:space="preserve">rušenými klíčovými zákony předchozí vlády (příkladmo stornováním </w:t>
      </w:r>
      <w:r w:rsidR="00C71553">
        <w:t>celého konc</w:t>
      </w:r>
      <w:r w:rsidR="00AD6D59">
        <w:t xml:space="preserve">eptu EET) se </w:t>
      </w:r>
      <w:r w:rsidR="00C22991">
        <w:t xml:space="preserve">přece </w:t>
      </w:r>
      <w:r w:rsidR="00AD6D59">
        <w:t xml:space="preserve">nedá vládnout věčně, </w:t>
      </w:r>
      <w:r>
        <w:t xml:space="preserve">a </w:t>
      </w:r>
      <w:r w:rsidR="00C22991">
        <w:t xml:space="preserve">tím méně </w:t>
      </w:r>
      <w:r w:rsidR="00AD6D59">
        <w:t>odpovídajícím způsobem a včas reagovat na nekončící seriál měnících se rozvojových podmínek doma i v</w:t>
      </w:r>
      <w:r>
        <w:t> </w:t>
      </w:r>
      <w:r w:rsidR="00AD6D59">
        <w:t>zahraničí</w:t>
      </w:r>
      <w:r w:rsidR="00C71553">
        <w:t xml:space="preserve">. </w:t>
      </w:r>
    </w:p>
    <w:p w14:paraId="4045E9E9" w14:textId="0747AD22" w:rsidR="006F2EE4" w:rsidRDefault="00C337EE" w:rsidP="00902FD6">
      <w:r>
        <w:t>D</w:t>
      </w:r>
      <w:r w:rsidR="00C372A6">
        <w:t>nešní v</w:t>
      </w:r>
      <w:r w:rsidR="00C71553">
        <w:t>láda</w:t>
      </w:r>
      <w:r w:rsidR="00C22991">
        <w:t xml:space="preserve"> </w:t>
      </w:r>
      <w:r w:rsidR="00C71553">
        <w:t xml:space="preserve">nebyla </w:t>
      </w:r>
      <w:r w:rsidR="00C22991">
        <w:t xml:space="preserve">– </w:t>
      </w:r>
      <w:r w:rsidR="00C372A6">
        <w:t>a</w:t>
      </w:r>
      <w:r w:rsidR="00C22991">
        <w:t xml:space="preserve"> dosud ani </w:t>
      </w:r>
      <w:r w:rsidR="00C372A6">
        <w:t xml:space="preserve">není </w:t>
      </w:r>
      <w:r w:rsidR="00C22991">
        <w:t xml:space="preserve">– </w:t>
      </w:r>
      <w:r>
        <w:t xml:space="preserve">tudíž </w:t>
      </w:r>
      <w:r w:rsidR="00C71553" w:rsidRPr="005F17D0">
        <w:rPr>
          <w:i/>
          <w:iCs/>
        </w:rPr>
        <w:t xml:space="preserve">schopna </w:t>
      </w:r>
      <w:r w:rsidR="00C372A6" w:rsidRPr="005F17D0">
        <w:rPr>
          <w:i/>
          <w:iCs/>
        </w:rPr>
        <w:t>odlišit zásadní specifika</w:t>
      </w:r>
      <w:r w:rsidR="00C372A6">
        <w:t xml:space="preserve"> období před rokem 2021 </w:t>
      </w:r>
      <w:r w:rsidR="00AD6D59">
        <w:t>od</w:t>
      </w:r>
      <w:r w:rsidR="00C372A6">
        <w:t xml:space="preserve"> let </w:t>
      </w:r>
      <w:r w:rsidR="00C22991">
        <w:t>od</w:t>
      </w:r>
      <w:r w:rsidR="00AD6D59">
        <w:t xml:space="preserve"> </w:t>
      </w:r>
      <w:r w:rsidR="00C372A6">
        <w:t xml:space="preserve">poloviny roku 2021 dál, </w:t>
      </w:r>
      <w:r w:rsidR="007F1D74">
        <w:t>tedy</w:t>
      </w:r>
      <w:r w:rsidR="00902FD6">
        <w:t xml:space="preserve"> </w:t>
      </w:r>
      <w:r w:rsidR="00902FD6" w:rsidRPr="00C337EE">
        <w:t>ujasnit si</w:t>
      </w:r>
      <w:r w:rsidR="00902FD6" w:rsidRPr="00902FD6">
        <w:rPr>
          <w:i/>
          <w:iCs/>
        </w:rPr>
        <w:t xml:space="preserve"> </w:t>
      </w:r>
      <w:r w:rsidR="00C372A6" w:rsidRPr="00902FD6">
        <w:rPr>
          <w:i/>
          <w:iCs/>
        </w:rPr>
        <w:t>specifika roků „covidových“ a „postcovidových“</w:t>
      </w:r>
      <w:r w:rsidR="00C372A6" w:rsidRPr="00902FD6">
        <w:t>.</w:t>
      </w:r>
      <w:r w:rsidR="00C372A6">
        <w:t xml:space="preserve"> Ve svém</w:t>
      </w:r>
      <w:r w:rsidR="00F748BB">
        <w:t xml:space="preserve"> </w:t>
      </w:r>
      <w:r w:rsidR="00902FD6">
        <w:t xml:space="preserve">primárním a hodně </w:t>
      </w:r>
      <w:r w:rsidR="00F748BB">
        <w:t>umanutém</w:t>
      </w:r>
      <w:r w:rsidR="00C372A6">
        <w:t xml:space="preserve"> </w:t>
      </w:r>
      <w:r w:rsidR="00C372A6" w:rsidRPr="00C372A6">
        <w:rPr>
          <w:i/>
        </w:rPr>
        <w:t xml:space="preserve">antibabišismu </w:t>
      </w:r>
      <w:r w:rsidR="00F748BB">
        <w:t xml:space="preserve">zjevně </w:t>
      </w:r>
      <w:r>
        <w:t xml:space="preserve">vůbec </w:t>
      </w:r>
      <w:r w:rsidR="00C372A6">
        <w:t>nepostřehla časovou o</w:t>
      </w:r>
      <w:r w:rsidR="00F748BB">
        <w:t>hraničenost dřívějších</w:t>
      </w:r>
      <w:r w:rsidR="00C372A6">
        <w:t xml:space="preserve"> neplánovaně extrémních </w:t>
      </w:r>
      <w:r w:rsidR="00F748BB">
        <w:t xml:space="preserve">„anticovidových“ </w:t>
      </w:r>
      <w:r w:rsidR="00C372A6">
        <w:t>opatření ve veřejných financích</w:t>
      </w:r>
      <w:r w:rsidR="00902FD6">
        <w:t xml:space="preserve">. To </w:t>
      </w:r>
      <w:r>
        <w:t xml:space="preserve">přitom </w:t>
      </w:r>
      <w:r w:rsidR="00902FD6">
        <w:t>platí o</w:t>
      </w:r>
      <w:r w:rsidR="00C372A6">
        <w:t xml:space="preserve"> obou stranách </w:t>
      </w:r>
      <w:r w:rsidR="00902FD6">
        <w:t xml:space="preserve">jejich </w:t>
      </w:r>
      <w:r w:rsidR="00C372A6">
        <w:t xml:space="preserve">bilance: jak </w:t>
      </w:r>
      <w:r w:rsidR="00902FD6">
        <w:t xml:space="preserve">o </w:t>
      </w:r>
      <w:r w:rsidR="00C372A6">
        <w:t>drastick</w:t>
      </w:r>
      <w:r w:rsidR="00F748BB">
        <w:t>é</w:t>
      </w:r>
      <w:r w:rsidR="00902FD6">
        <w:t>m</w:t>
      </w:r>
      <w:r w:rsidR="006F2EE4">
        <w:t xml:space="preserve"> </w:t>
      </w:r>
      <w:r w:rsidR="006F2EE4" w:rsidRPr="00C337EE">
        <w:rPr>
          <w:i/>
          <w:iCs/>
        </w:rPr>
        <w:t>omezení rozpočtových příj</w:t>
      </w:r>
      <w:r w:rsidR="00F748BB" w:rsidRPr="00C337EE">
        <w:rPr>
          <w:i/>
          <w:iCs/>
        </w:rPr>
        <w:t>mů</w:t>
      </w:r>
      <w:r w:rsidR="00F748BB">
        <w:t xml:space="preserve">, tak </w:t>
      </w:r>
      <w:r w:rsidR="00902FD6">
        <w:t xml:space="preserve">o </w:t>
      </w:r>
      <w:r w:rsidR="00F748BB">
        <w:t>enormní</w:t>
      </w:r>
      <w:r w:rsidR="00902FD6">
        <w:t>m a za Babiše nezbytném</w:t>
      </w:r>
      <w:r w:rsidR="00F748BB">
        <w:t xml:space="preserve"> </w:t>
      </w:r>
      <w:r w:rsidR="00F748BB" w:rsidRPr="00C337EE">
        <w:rPr>
          <w:i/>
          <w:iCs/>
        </w:rPr>
        <w:t>navýšení výdajů</w:t>
      </w:r>
      <w:r w:rsidR="00902FD6">
        <w:t xml:space="preserve">. Jejich časový souběh </w:t>
      </w:r>
      <w:r>
        <w:t xml:space="preserve">proto nutně </w:t>
      </w:r>
      <w:r w:rsidR="00116A56">
        <w:t xml:space="preserve">v součtu </w:t>
      </w:r>
      <w:r w:rsidR="003C7C76">
        <w:t>vy</w:t>
      </w:r>
      <w:r w:rsidR="00F748BB">
        <w:t>gener</w:t>
      </w:r>
      <w:r w:rsidR="003C7C76">
        <w:t>oval</w:t>
      </w:r>
      <w:r w:rsidR="00F748BB">
        <w:t xml:space="preserve"> nebývale rychle rostoucí </w:t>
      </w:r>
      <w:r w:rsidR="00116A56">
        <w:t xml:space="preserve">a </w:t>
      </w:r>
      <w:r w:rsidR="00F748BB">
        <w:t xml:space="preserve">masívní </w:t>
      </w:r>
      <w:r w:rsidR="00116A56">
        <w:t xml:space="preserve">– stamiliardové – </w:t>
      </w:r>
      <w:r w:rsidR="00F748BB">
        <w:t>rozpočtové schodky</w:t>
      </w:r>
      <w:r w:rsidR="00902FD6">
        <w:t xml:space="preserve">, resp. </w:t>
      </w:r>
      <w:r w:rsidR="00116A56">
        <w:t xml:space="preserve">vede k </w:t>
      </w:r>
      <w:r w:rsidR="00902FD6">
        <w:t>rychlé</w:t>
      </w:r>
      <w:r w:rsidR="00116A56">
        <w:t>mu</w:t>
      </w:r>
      <w:r w:rsidR="00902FD6">
        <w:t xml:space="preserve"> </w:t>
      </w:r>
      <w:r w:rsidR="00F748BB">
        <w:t>zadluž</w:t>
      </w:r>
      <w:r w:rsidR="00902FD6">
        <w:t>ován</w:t>
      </w:r>
      <w:r w:rsidR="00F748BB">
        <w:t xml:space="preserve">í </w:t>
      </w:r>
      <w:r w:rsidR="00902FD6">
        <w:t xml:space="preserve">se </w:t>
      </w:r>
      <w:r w:rsidR="00F748BB">
        <w:t>státu</w:t>
      </w:r>
      <w:r>
        <w:t xml:space="preserve"> a </w:t>
      </w:r>
      <w:r w:rsidR="00116A56">
        <w:t xml:space="preserve">k nebezpečnému </w:t>
      </w:r>
      <w:r>
        <w:t>sn</w:t>
      </w:r>
      <w:r w:rsidR="00116A56">
        <w:t>i</w:t>
      </w:r>
      <w:r>
        <w:t>ž</w:t>
      </w:r>
      <w:r w:rsidR="00116A56">
        <w:t>ování</w:t>
      </w:r>
      <w:r>
        <w:t xml:space="preserve"> jeho kredibility.</w:t>
      </w:r>
    </w:p>
    <w:p w14:paraId="552B648A" w14:textId="206D1C19" w:rsidR="00E503F3" w:rsidRDefault="006F2EE4" w:rsidP="00766268">
      <w:r>
        <w:t xml:space="preserve">Aby bylo jasné, o jak astronomické sumy </w:t>
      </w:r>
      <w:r w:rsidR="00116A56">
        <w:t xml:space="preserve">(navíc opakovaně) </w:t>
      </w:r>
      <w:r>
        <w:t xml:space="preserve">se jedná, </w:t>
      </w:r>
      <w:r w:rsidR="00F748BB">
        <w:t xml:space="preserve">tak </w:t>
      </w:r>
      <w:r>
        <w:t xml:space="preserve">aspoň stručně </w:t>
      </w:r>
      <w:r w:rsidR="00C337EE">
        <w:t xml:space="preserve">zrekapitulujme hlavní </w:t>
      </w:r>
      <w:r w:rsidR="00F748BB">
        <w:t>kroky k nim vedoucí. A to</w:t>
      </w:r>
      <w:r>
        <w:t xml:space="preserve"> i proto, že</w:t>
      </w:r>
      <w:r w:rsidR="00C372A6">
        <w:t xml:space="preserve"> </w:t>
      </w:r>
      <w:r>
        <w:t>právě zde, v</w:t>
      </w:r>
      <w:r w:rsidR="00F748BB">
        <w:t xml:space="preserve"> kritickém </w:t>
      </w:r>
      <w:r>
        <w:t xml:space="preserve">pohledu </w:t>
      </w:r>
      <w:r w:rsidR="00F748BB">
        <w:t xml:space="preserve">do nedávné minulosti na </w:t>
      </w:r>
      <w:r w:rsidR="00D957D7">
        <w:t xml:space="preserve">rozpočtové důsledky </w:t>
      </w:r>
      <w:r w:rsidR="00F748BB">
        <w:t>novel klíčových zákonů a opatření</w:t>
      </w:r>
      <w:r>
        <w:t xml:space="preserve">, </w:t>
      </w:r>
      <w:r w:rsidR="00F748BB">
        <w:t xml:space="preserve">se nepochybně </w:t>
      </w:r>
      <w:r>
        <w:t>skrývá klíč</w:t>
      </w:r>
      <w:r w:rsidR="00F748BB">
        <w:rPr>
          <w:rStyle w:val="Znakapoznpodarou"/>
        </w:rPr>
        <w:footnoteReference w:id="2"/>
      </w:r>
      <w:r>
        <w:t xml:space="preserve"> k</w:t>
      </w:r>
      <w:r w:rsidR="00E503F3">
        <w:t xml:space="preserve"> budoucí a již </w:t>
      </w:r>
      <w:r w:rsidR="00E503F3" w:rsidRPr="00594946">
        <w:rPr>
          <w:i/>
        </w:rPr>
        <w:t xml:space="preserve">časově </w:t>
      </w:r>
      <w:r w:rsidR="00F748BB" w:rsidRPr="00594946">
        <w:rPr>
          <w:i/>
        </w:rPr>
        <w:t xml:space="preserve">neodkladné </w:t>
      </w:r>
      <w:r w:rsidR="00C85994">
        <w:rPr>
          <w:i/>
        </w:rPr>
        <w:t xml:space="preserve">potřebě </w:t>
      </w:r>
      <w:r w:rsidRPr="00594946">
        <w:rPr>
          <w:i/>
        </w:rPr>
        <w:t>obnov</w:t>
      </w:r>
      <w:r w:rsidR="00C85994">
        <w:rPr>
          <w:i/>
        </w:rPr>
        <w:t>y</w:t>
      </w:r>
      <w:r w:rsidRPr="00594946">
        <w:rPr>
          <w:i/>
        </w:rPr>
        <w:t xml:space="preserve"> rovnováhy veřejných financí</w:t>
      </w:r>
      <w:r w:rsidR="00594946">
        <w:t xml:space="preserve"> a</w:t>
      </w:r>
      <w:r w:rsidR="00766268">
        <w:t xml:space="preserve"> k</w:t>
      </w:r>
      <w:r w:rsidR="00116A56">
        <w:t> </w:t>
      </w:r>
      <w:r w:rsidR="00594946" w:rsidRPr="00594946">
        <w:rPr>
          <w:i/>
        </w:rPr>
        <w:t>zastavení</w:t>
      </w:r>
      <w:r w:rsidR="00116A56">
        <w:rPr>
          <w:i/>
        </w:rPr>
        <w:t xml:space="preserve"> </w:t>
      </w:r>
      <w:r w:rsidR="00116A56" w:rsidRPr="00116A56">
        <w:rPr>
          <w:iCs/>
        </w:rPr>
        <w:t xml:space="preserve">a výhledově i </w:t>
      </w:r>
      <w:r w:rsidR="00594946" w:rsidRPr="00594946">
        <w:rPr>
          <w:i/>
        </w:rPr>
        <w:t>snižování veřejného dluhu</w:t>
      </w:r>
      <w:r w:rsidR="00594946">
        <w:t>.</w:t>
      </w:r>
      <w:r>
        <w:t xml:space="preserve"> </w:t>
      </w:r>
    </w:p>
    <w:p w14:paraId="3AA638BD" w14:textId="1E2B2073" w:rsidR="00C85994" w:rsidRPr="00E02B53" w:rsidRDefault="00C85994" w:rsidP="00766268">
      <w:pPr>
        <w:rPr>
          <w:b/>
          <w:sz w:val="24"/>
          <w:szCs w:val="24"/>
        </w:rPr>
      </w:pPr>
      <w:r w:rsidRPr="00E02B53">
        <w:rPr>
          <w:b/>
          <w:sz w:val="24"/>
          <w:szCs w:val="24"/>
        </w:rPr>
        <w:t>Výpadky v</w:t>
      </w:r>
      <w:r w:rsidR="00E02B53" w:rsidRPr="00E02B53">
        <w:rPr>
          <w:b/>
          <w:sz w:val="24"/>
          <w:szCs w:val="24"/>
        </w:rPr>
        <w:t> </w:t>
      </w:r>
      <w:r w:rsidRPr="00E02B53">
        <w:rPr>
          <w:b/>
          <w:sz w:val="24"/>
          <w:szCs w:val="24"/>
        </w:rPr>
        <w:t>příjmech</w:t>
      </w:r>
      <w:r w:rsidR="00E02B53" w:rsidRPr="00E02B53">
        <w:rPr>
          <w:b/>
          <w:sz w:val="24"/>
          <w:szCs w:val="24"/>
        </w:rPr>
        <w:t xml:space="preserve"> jsou rozhodující příčinou deficitu</w:t>
      </w:r>
    </w:p>
    <w:p w14:paraId="7CBCD440" w14:textId="31E06ACF" w:rsidR="00C71553" w:rsidRDefault="00826F7B" w:rsidP="00766268">
      <w:r>
        <w:t>P</w:t>
      </w:r>
      <w:r w:rsidR="00594946">
        <w:t xml:space="preserve">okud jde o </w:t>
      </w:r>
      <w:r w:rsidR="00594946" w:rsidRPr="00594946">
        <w:rPr>
          <w:i/>
        </w:rPr>
        <w:t>příjmovou stranu veřejných financí</w:t>
      </w:r>
      <w:r w:rsidR="006F2EE4">
        <w:t xml:space="preserve">, ta byla </w:t>
      </w:r>
      <w:r>
        <w:t xml:space="preserve">a pořád zůstává </w:t>
      </w:r>
      <w:r w:rsidR="00C85994">
        <w:t xml:space="preserve">doslova </w:t>
      </w:r>
      <w:r w:rsidR="006F2EE4" w:rsidRPr="00826F7B">
        <w:rPr>
          <w:i/>
          <w:iCs/>
        </w:rPr>
        <w:t>drancována</w:t>
      </w:r>
      <w:r w:rsidR="006F2EE4">
        <w:t xml:space="preserve"> </w:t>
      </w:r>
      <w:r>
        <w:t>řadou</w:t>
      </w:r>
      <w:r w:rsidR="00116A56">
        <w:t xml:space="preserve"> </w:t>
      </w:r>
      <w:r>
        <w:t xml:space="preserve">následujících </w:t>
      </w:r>
      <w:r w:rsidR="006F2EE4">
        <w:t>operac</w:t>
      </w:r>
      <w:r>
        <w:t>í</w:t>
      </w:r>
      <w:r w:rsidR="006F2EE4">
        <w:t>:</w:t>
      </w:r>
    </w:p>
    <w:p w14:paraId="01400288" w14:textId="1886DF08" w:rsidR="00766268" w:rsidRDefault="00766268" w:rsidP="00766268">
      <w:pPr>
        <w:pStyle w:val="Textpoznpodarou"/>
        <w:numPr>
          <w:ilvl w:val="0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Úplně na </w:t>
      </w:r>
      <w:r w:rsidR="006F2EE4"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>samém počátku – možná v euforii, jak rychle se dař</w:t>
      </w:r>
      <w:r w:rsidR="00115FC7"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ilo v minulé dekádě </w:t>
      </w:r>
      <w:r w:rsidR="006F2EE4"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>snižovat po</w:t>
      </w:r>
      <w:r w:rsidR="00115FC7"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>díl</w:t>
      </w:r>
      <w:r w:rsidR="006F2EE4"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státního dluhu k hrubému domácímu produktu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</w:t>
      </w:r>
      <w:r w:rsidR="00115FC7"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>z</w:t>
      </w:r>
      <w:r w:rsid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>e</w:t>
      </w:r>
      <w:r w:rsidR="00115FC7"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> 40,8 % v roce 2012 až na 28,3 % v posledním předcovidovém roce 2019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>)</w:t>
      </w:r>
      <w:r w:rsidR="00115FC7"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003EF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– </w:t>
      </w:r>
      <w:r w:rsidR="00115FC7"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to byl </w:t>
      </w:r>
      <w:r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Parlamentem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vcelku </w:t>
      </w:r>
      <w:r w:rsidR="00115FC7"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konsensuálně přijatý </w:t>
      </w:r>
      <w:r w:rsidR="00115FC7"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první </w:t>
      </w:r>
      <w:r w:rsidR="00107312"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daňový </w:t>
      </w:r>
      <w:r w:rsidR="00115FC7"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balíček</w:t>
      </w:r>
      <w:r w:rsidR="00115FC7" w:rsidRPr="0010731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115FC7"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s odhadovaným výpadkem příjmů asi</w:t>
      </w:r>
      <w:r w:rsidR="00A24FA3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celkově </w:t>
      </w:r>
      <w:r w:rsidR="00115FC7"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v rozsahu 110 mld. Kč.</w:t>
      </w:r>
      <w:r w:rsidR="00115FC7" w:rsidRPr="009D0E5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7EDE66B9" w14:textId="75A132A9" w:rsidR="00766268" w:rsidRDefault="00115FC7" w:rsidP="00826F7B">
      <w:pPr>
        <w:pStyle w:val="Textpoznpodarou"/>
        <w:numPr>
          <w:ilvl w:val="0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Ve snaze zmírnit 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finanční 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dopady</w:t>
      </w:r>
      <w:r w:rsidR="00107312"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pandemie Covid-19 byl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>o u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mož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>něno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fyzic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kým 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i právnick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>ým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osob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ám 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žáda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>t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 </w:t>
      </w:r>
      <w:r w:rsidRPr="00766268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zpětné uplatnění své případné daňové ztráty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 (tzv. </w:t>
      </w: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loss carryback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>)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Do té doby </w:t>
      </w:r>
      <w:r w:rsidR="00107312"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si mohli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poplatníci uplatnit daňovou ztrátu</w:t>
      </w:r>
      <w:r w:rsidR="00AA1AD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maximálně pět let starou 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až v následujících zdaňovacích obdobích</w:t>
      </w:r>
      <w:r w:rsidR="00305CD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prostřednictvím snížení daňového základu 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 za předpokladu, že </w:t>
      </w:r>
      <w:r w:rsidR="009D0E5B"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by 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opět gener</w:t>
      </w:r>
      <w:r w:rsidR="009D0E5B"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ovali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zisk. </w:t>
      </w:r>
      <w:r w:rsidR="009D0E5B"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Parlament však </w:t>
      </w:r>
      <w:r w:rsidR="00107312"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nově </w:t>
      </w:r>
      <w:r w:rsidR="009D0E5B"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dovolil, aby 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si mo</w:t>
      </w:r>
      <w:r w:rsidR="009D0E5B"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hli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uplatnit vzniklou daňovou ztrátu i za dvě zdaňovací období předcházející zdaňovacímu období, ve kterém ztráta vznikla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>, tedy dozadu</w:t>
      </w:r>
      <w:r w:rsidR="009D0E5B"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="00E02B5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Hrubý odhad </w:t>
      </w:r>
      <w:r w:rsidR="00F940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dopadů </w:t>
      </w:r>
      <w:r w:rsidR="00E02B53"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loss carryback</w:t>
      </w:r>
      <w:r w:rsidR="00E02B53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="00E02B53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se </w:t>
      </w:r>
      <w:proofErr w:type="gramStart"/>
      <w:r w:rsidR="00E02B53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>blíží</w:t>
      </w:r>
      <w:proofErr w:type="gramEnd"/>
      <w:r w:rsidR="00E02B53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 asi 30 mld. Kč.</w:t>
      </w:r>
    </w:p>
    <w:p w14:paraId="0E50BFF4" w14:textId="77777777" w:rsidR="00826F7B" w:rsidRDefault="009D0E5B" w:rsidP="00826F7B">
      <w:pPr>
        <w:pStyle w:val="Textpoznpodarou"/>
        <w:numPr>
          <w:ilvl w:val="0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Dalšími velkorysými dary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ovšem za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cenu 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výpadk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ů v 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předpokládaných rozpočtových příjm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ech, </w:t>
      </w:r>
      <w:r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bylo</w:t>
      </w:r>
      <w:r w:rsidR="00826F7B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14:paraId="7481F86B" w14:textId="77A52F94" w:rsidR="00826F7B" w:rsidRPr="00826F7B" w:rsidRDefault="00115FC7" w:rsidP="00826F7B">
      <w:pPr>
        <w:pStyle w:val="Textpoznpodarou"/>
        <w:numPr>
          <w:ilvl w:val="1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zrychlení odpisů</w:t>
      </w:r>
      <w:r w:rsidR="00A9621C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pořízeného majetku,</w:t>
      </w: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</w:p>
    <w:p w14:paraId="37BFC28D" w14:textId="3883D627" w:rsidR="00826F7B" w:rsidRPr="00826F7B" w:rsidRDefault="00115FC7" w:rsidP="00826F7B">
      <w:pPr>
        <w:pStyle w:val="Textpoznpodarou"/>
        <w:numPr>
          <w:ilvl w:val="1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zvýšení limitu pro vstup</w:t>
      </w:r>
      <w:r w:rsidR="009D0E5B"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ní cenu</w:t>
      </w:r>
      <w:r w:rsidR="00A9621C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hmotného </w:t>
      </w:r>
      <w:r w:rsidR="009D0E5B"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majetku</w:t>
      </w:r>
      <w:r w:rsidR="002A7850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ze 40 na 60 tis. Kč,</w:t>
      </w:r>
      <w:r w:rsidR="009D0E5B"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</w:p>
    <w:p w14:paraId="14A6F8B0" w14:textId="77777777" w:rsidR="00826F7B" w:rsidRPr="00826F7B" w:rsidRDefault="009D0E5B" w:rsidP="00826F7B">
      <w:pPr>
        <w:pStyle w:val="Textpoznpodarou"/>
        <w:numPr>
          <w:ilvl w:val="1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daňové</w:t>
      </w:r>
      <w:r w:rsidR="00115FC7"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osvobození státních dluhopisů, </w:t>
      </w:r>
    </w:p>
    <w:p w14:paraId="4D8D026C" w14:textId="200A4677" w:rsidR="00826F7B" w:rsidRPr="00826F7B" w:rsidRDefault="00115FC7" w:rsidP="00826F7B">
      <w:pPr>
        <w:pStyle w:val="Textpoznpodarou"/>
        <w:numPr>
          <w:ilvl w:val="1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zrušení daně z</w:t>
      </w:r>
      <w:r w:rsidR="000041D9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 nabytí nemovitých věcí</w:t>
      </w: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, </w:t>
      </w:r>
    </w:p>
    <w:p w14:paraId="42F4011D" w14:textId="20B34C0D" w:rsidR="00826F7B" w:rsidRPr="00826F7B" w:rsidRDefault="00115FC7" w:rsidP="00826F7B">
      <w:pPr>
        <w:pStyle w:val="Textpoznpodarou"/>
        <w:numPr>
          <w:ilvl w:val="1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zavedení daňového paušálu pro </w:t>
      </w:r>
      <w:r w:rsidR="000041D9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OSVČ</w:t>
      </w:r>
      <w:commentRangeStart w:id="0"/>
      <w:commentRangeEnd w:id="0"/>
      <w:r w:rsidR="000041D9">
        <w:rPr>
          <w:rStyle w:val="Odkaznakoment"/>
          <w:rFonts w:asciiTheme="minorHAnsi" w:eastAsiaTheme="minorHAnsi" w:hAnsiTheme="minorHAnsi" w:cstheme="minorBidi"/>
          <w:lang w:eastAsia="en-US"/>
        </w:rPr>
        <w:commentReference w:id="0"/>
      </w: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, </w:t>
      </w:r>
    </w:p>
    <w:p w14:paraId="733D85DD" w14:textId="77777777" w:rsidR="00826F7B" w:rsidRPr="00826F7B" w:rsidRDefault="00115FC7" w:rsidP="00826F7B">
      <w:pPr>
        <w:pStyle w:val="Textpoznpodarou"/>
        <w:numPr>
          <w:ilvl w:val="1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zavedení tzv. stravenkového paušálu, </w:t>
      </w:r>
    </w:p>
    <w:p w14:paraId="727A1B42" w14:textId="34BF8A0B" w:rsidR="00826F7B" w:rsidRPr="00826F7B" w:rsidRDefault="00115FC7" w:rsidP="00826F7B">
      <w:pPr>
        <w:pStyle w:val="Textpoznpodarou"/>
        <w:numPr>
          <w:ilvl w:val="1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snížení </w:t>
      </w:r>
      <w:r w:rsidR="0096099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sazby </w:t>
      </w: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DPH u ubytovacích služeb a vstupného na kulturní a sportovní akce, </w:t>
      </w:r>
    </w:p>
    <w:p w14:paraId="03E86A99" w14:textId="0422B1E8" w:rsidR="00826F7B" w:rsidRPr="00826F7B" w:rsidRDefault="00115FC7" w:rsidP="00826F7B">
      <w:pPr>
        <w:pStyle w:val="Textpoznpodarou"/>
        <w:numPr>
          <w:ilvl w:val="1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snížení</w:t>
      </w:r>
      <w:r w:rsidR="009D0E5B"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silniční daně</w:t>
      </w:r>
      <w:r w:rsidR="00826F7B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,</w:t>
      </w: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</w:p>
    <w:p w14:paraId="51F67DB7" w14:textId="44D085AF" w:rsidR="00107312" w:rsidRPr="00766268" w:rsidRDefault="00115FC7" w:rsidP="00826F7B">
      <w:pPr>
        <w:pStyle w:val="Textpoznpodarou"/>
        <w:numPr>
          <w:ilvl w:val="1"/>
          <w:numId w:val="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snížení </w:t>
      </w:r>
      <w:r w:rsidR="0096099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sazby </w:t>
      </w:r>
      <w:r w:rsidRP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spotřební daně u nafty</w:t>
      </w:r>
      <w:r w:rsidR="009D0E5B" w:rsidRPr="00766268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7841AA85" w14:textId="2D70492C" w:rsidR="00115FC7" w:rsidRPr="009467B4" w:rsidRDefault="009D0E5B" w:rsidP="00826F7B">
      <w:pPr>
        <w:pStyle w:val="Textpoznpodarou"/>
        <w:jc w:val="both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Nutno </w:t>
      </w:r>
      <w:r w:rsidR="00107312">
        <w:rPr>
          <w:rFonts w:asciiTheme="minorHAnsi" w:eastAsiaTheme="minorHAnsi" w:hAnsiTheme="minorHAnsi" w:cstheme="minorBidi"/>
          <w:sz w:val="22"/>
          <w:szCs w:val="22"/>
          <w:lang w:eastAsia="en-US"/>
        </w:rPr>
        <w:t>však dodat to podstatné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r w:rsidR="009467B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jednak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že </w:t>
      </w:r>
      <w:r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na těchto </w:t>
      </w:r>
      <w:r w:rsidR="00594946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„</w:t>
      </w:r>
      <w:r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daňových odpustcích</w:t>
      </w:r>
      <w:r w:rsidR="00594946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“</w:t>
      </w:r>
      <w:r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="00A24FA3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za </w:t>
      </w:r>
      <w:r w:rsidR="0076626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celkově </w:t>
      </w:r>
      <w:r w:rsidR="00A24FA3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110 mld. Kč</w:t>
      </w:r>
      <w:r w:rsidR="00E503F3">
        <w:rPr>
          <w:rStyle w:val="Znakapoznpodarou"/>
          <w:rFonts w:asciiTheme="minorHAnsi" w:eastAsiaTheme="minorHAnsi" w:hAnsiTheme="minorHAnsi" w:cstheme="minorBidi"/>
          <w:i/>
          <w:sz w:val="22"/>
          <w:szCs w:val="22"/>
          <w:lang w:eastAsia="en-US"/>
        </w:rPr>
        <w:footnoteReference w:id="3"/>
      </w:r>
      <w:r w:rsidR="00A24FA3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="00E503F3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neprofit</w:t>
      </w:r>
      <w:r w:rsidR="00826F7B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ovali a dosud neprofitují </w:t>
      </w:r>
      <w:r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zdaleka</w:t>
      </w:r>
      <w:r w:rsidR="00107312"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všichni, ale jen vybrané firmy a</w:t>
      </w:r>
      <w:r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="00594946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také </w:t>
      </w:r>
      <w:r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rodiny s </w:t>
      </w:r>
      <w:r w:rsidR="00115FC7"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vysok</w:t>
      </w:r>
      <w:r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ými </w:t>
      </w:r>
      <w:r w:rsidR="00115FC7"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příjm</w:t>
      </w:r>
      <w:r w:rsidRPr="0010731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y (často majetkoví vlastníci)</w:t>
      </w:r>
      <w:r w:rsidR="009467B4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, jednak to, </w:t>
      </w:r>
      <w:r w:rsidR="006F577C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že neexistuje odhad, jak by se podnikatelský sektor </w:t>
      </w:r>
      <w:r w:rsidR="00B14A4E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>vyrovnával s dopady covidové krize, kdyby</w:t>
      </w:r>
      <w:r w:rsidR="00335B8D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 mu tyto úlevy nebyly poskytnuty.</w:t>
      </w:r>
      <w:r w:rsidR="00B14A4E"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 xml:space="preserve"> </w:t>
      </w:r>
    </w:p>
    <w:p w14:paraId="0A37B6BE" w14:textId="77777777" w:rsidR="00A24FA3" w:rsidRPr="00A24FA3" w:rsidRDefault="00A24FA3" w:rsidP="00107312">
      <w:pPr>
        <w:pStyle w:val="Textpoznpodarou"/>
        <w:ind w:left="141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4CB6044" w14:textId="7949CA9B" w:rsidR="00BB2A10" w:rsidRDefault="00107312" w:rsidP="00826F7B">
      <w:pPr>
        <w:numPr>
          <w:ilvl w:val="0"/>
          <w:numId w:val="2"/>
        </w:numPr>
        <w:jc w:val="both"/>
        <w:outlineLvl w:val="0"/>
      </w:pPr>
      <w:r>
        <w:t>Až poté následoval</w:t>
      </w:r>
      <w:r w:rsidR="00704F40">
        <w:t>y</w:t>
      </w:r>
      <w:r>
        <w:t xml:space="preserve"> další </w:t>
      </w:r>
      <w:r w:rsidR="00826F7B">
        <w:t>ata</w:t>
      </w:r>
      <w:r>
        <w:t>k</w:t>
      </w:r>
      <w:r w:rsidR="00704F40">
        <w:t>y. Nelze je</w:t>
      </w:r>
      <w:r w:rsidR="00A24FA3">
        <w:t xml:space="preserve"> </w:t>
      </w:r>
      <w:r w:rsidR="00594946">
        <w:t xml:space="preserve">ovšem </w:t>
      </w:r>
      <w:r w:rsidR="00A24FA3">
        <w:t xml:space="preserve">redukovat jen na </w:t>
      </w:r>
      <w:r w:rsidR="00A24FA3" w:rsidRPr="00D47D54">
        <w:rPr>
          <w:i/>
        </w:rPr>
        <w:t>zru</w:t>
      </w:r>
      <w:r w:rsidRPr="00D47D54">
        <w:rPr>
          <w:i/>
        </w:rPr>
        <w:t>šení superhrubé mzdy</w:t>
      </w:r>
      <w:r w:rsidRPr="00A24FA3">
        <w:t xml:space="preserve"> </w:t>
      </w:r>
      <w:r w:rsidR="00766268">
        <w:t xml:space="preserve">– </w:t>
      </w:r>
      <w:r w:rsidR="00704F40">
        <w:t xml:space="preserve">byť co do rozsahu výpadku </w:t>
      </w:r>
      <w:r w:rsidR="00766268">
        <w:t xml:space="preserve">v příjmech rozpočtu to bylo </w:t>
      </w:r>
      <w:r w:rsidR="00704F40">
        <w:t>nejvyšší položkou</w:t>
      </w:r>
      <w:r w:rsidR="00766268">
        <w:t>. A</w:t>
      </w:r>
      <w:r w:rsidR="00704F40">
        <w:t xml:space="preserve">le </w:t>
      </w:r>
      <w:r w:rsidR="00826F7B">
        <w:t xml:space="preserve">její </w:t>
      </w:r>
      <w:r w:rsidR="00704F40">
        <w:t xml:space="preserve">zrušení </w:t>
      </w:r>
      <w:r w:rsidR="00766268">
        <w:t>bylo namístě</w:t>
      </w:r>
      <w:r w:rsidR="00826F7B">
        <w:t xml:space="preserve">, neboť tím </w:t>
      </w:r>
      <w:r w:rsidR="00766268">
        <w:t>k</w:t>
      </w:r>
      <w:r w:rsidRPr="00A24FA3">
        <w:t xml:space="preserve">onečně došlo k návratu na „prostou“ hrubou mzdu </w:t>
      </w:r>
      <w:r w:rsidR="00BB2A10">
        <w:t>(</w:t>
      </w:r>
      <w:r w:rsidR="003C4047">
        <w:t xml:space="preserve">ovšem </w:t>
      </w:r>
      <w:r w:rsidRPr="00A24FA3">
        <w:t>s</w:t>
      </w:r>
      <w:r w:rsidR="003E563A">
        <w:t xml:space="preserve"> dramatickým</w:t>
      </w:r>
      <w:r w:rsidRPr="00A24FA3">
        <w:t xml:space="preserve"> poklesem </w:t>
      </w:r>
      <w:r w:rsidR="00943BA2">
        <w:t xml:space="preserve">efektivní </w:t>
      </w:r>
      <w:r w:rsidRPr="00A24FA3">
        <w:t>daňové sazby z</w:t>
      </w:r>
      <w:r w:rsidR="005150FB">
        <w:t xml:space="preserve"> 21</w:t>
      </w:r>
      <w:r w:rsidRPr="00A24FA3">
        <w:t xml:space="preserve"> na 15 %</w:t>
      </w:r>
      <w:r w:rsidR="0088030B">
        <w:t xml:space="preserve"> v důsledku zúžení základu daně</w:t>
      </w:r>
      <w:r w:rsidR="00766268">
        <w:t>)</w:t>
      </w:r>
      <w:r w:rsidR="003E563A">
        <w:t>,</w:t>
      </w:r>
      <w:r w:rsidR="0088030B">
        <w:t xml:space="preserve"> </w:t>
      </w:r>
      <w:r w:rsidR="003E563A">
        <w:t>a tedy s</w:t>
      </w:r>
      <w:r w:rsidR="00A96D9F">
        <w:t>e záporným</w:t>
      </w:r>
      <w:r w:rsidR="00704F40">
        <w:t xml:space="preserve"> </w:t>
      </w:r>
      <w:r w:rsidR="00BB2A10">
        <w:t>daňový</w:t>
      </w:r>
      <w:r w:rsidR="003E563A">
        <w:t>m</w:t>
      </w:r>
      <w:r w:rsidR="00BB2A10">
        <w:t xml:space="preserve"> </w:t>
      </w:r>
      <w:r w:rsidR="00704F40">
        <w:t>„efekt</w:t>
      </w:r>
      <w:r w:rsidR="003E563A">
        <w:t>em</w:t>
      </w:r>
      <w:r w:rsidR="00704F40">
        <w:t xml:space="preserve">“ (v podobě </w:t>
      </w:r>
      <w:r w:rsidRPr="00A24FA3">
        <w:t xml:space="preserve">od té doby </w:t>
      </w:r>
      <w:r w:rsidR="00704F40">
        <w:t>každoročního</w:t>
      </w:r>
      <w:r w:rsidR="00594946" w:rsidRPr="00A24FA3">
        <w:t xml:space="preserve"> </w:t>
      </w:r>
      <w:r w:rsidRPr="00A24FA3">
        <w:t>negativní</w:t>
      </w:r>
      <w:r w:rsidR="00704F40">
        <w:t>ho</w:t>
      </w:r>
      <w:r w:rsidRPr="00A24FA3">
        <w:t xml:space="preserve"> dopad</w:t>
      </w:r>
      <w:r w:rsidR="00704F40">
        <w:t>u</w:t>
      </w:r>
      <w:r w:rsidR="005150FB">
        <w:t>)</w:t>
      </w:r>
      <w:r w:rsidR="00766268">
        <w:t xml:space="preserve"> na příjmy</w:t>
      </w:r>
      <w:r w:rsidR="003E563A" w:rsidRPr="003E563A">
        <w:t xml:space="preserve"> </w:t>
      </w:r>
      <w:r w:rsidR="003E563A">
        <w:t>rozpočtu</w:t>
      </w:r>
      <w:r w:rsidR="00A24FA3" w:rsidRPr="00A24FA3">
        <w:t xml:space="preserve"> v řádu </w:t>
      </w:r>
      <w:r w:rsidR="00594946" w:rsidRPr="00594946">
        <w:t>asi</w:t>
      </w:r>
      <w:r w:rsidR="00A24FA3" w:rsidRPr="00D47D54">
        <w:rPr>
          <w:i/>
        </w:rPr>
        <w:t xml:space="preserve"> 80 až 95 mld. Kč</w:t>
      </w:r>
      <w:r w:rsidR="00A45AC1">
        <w:rPr>
          <w:rStyle w:val="Znakapoznpodarou"/>
          <w:i/>
        </w:rPr>
        <w:footnoteReference w:id="4"/>
      </w:r>
      <w:r w:rsidR="00704F40">
        <w:t xml:space="preserve">. </w:t>
      </w:r>
    </w:p>
    <w:p w14:paraId="74E27C8D" w14:textId="3EECBD21" w:rsidR="00766268" w:rsidRDefault="00704F40" w:rsidP="003E563A">
      <w:pPr>
        <w:numPr>
          <w:ilvl w:val="0"/>
          <w:numId w:val="2"/>
        </w:numPr>
        <w:jc w:val="both"/>
        <w:outlineLvl w:val="0"/>
      </w:pPr>
      <w:r>
        <w:t xml:space="preserve">Další výpadky </w:t>
      </w:r>
      <w:r w:rsidR="00766268">
        <w:t xml:space="preserve">pak </w:t>
      </w:r>
      <w:r>
        <w:t>jdou na vrub jak</w:t>
      </w:r>
      <w:r w:rsidR="00D47D54">
        <w:t xml:space="preserve"> </w:t>
      </w:r>
      <w:r w:rsidR="00A24FA3" w:rsidRPr="00A24FA3">
        <w:t>souběžn</w:t>
      </w:r>
      <w:r w:rsidR="00D47D54">
        <w:t>é</w:t>
      </w:r>
      <w:r>
        <w:t>mu</w:t>
      </w:r>
      <w:r w:rsidR="00A24FA3" w:rsidRPr="003E563A">
        <w:rPr>
          <w:i/>
        </w:rPr>
        <w:t xml:space="preserve"> </w:t>
      </w:r>
      <w:r w:rsidR="00D47D54" w:rsidRPr="003E563A">
        <w:rPr>
          <w:i/>
        </w:rPr>
        <w:t>zvýšení slevy na poplatníka</w:t>
      </w:r>
      <w:r w:rsidR="00D47D54">
        <w:t xml:space="preserve"> (a to </w:t>
      </w:r>
      <w:r w:rsidR="00107312" w:rsidRPr="00594946">
        <w:t xml:space="preserve">ve dvou </w:t>
      </w:r>
      <w:r w:rsidR="00A24FA3" w:rsidRPr="00594946">
        <w:t>krocích</w:t>
      </w:r>
      <w:r w:rsidR="00A24FA3" w:rsidRPr="003E563A">
        <w:rPr>
          <w:i/>
        </w:rPr>
        <w:t xml:space="preserve"> </w:t>
      </w:r>
      <w:r w:rsidR="00107312" w:rsidRPr="003E563A">
        <w:rPr>
          <w:i/>
        </w:rPr>
        <w:t xml:space="preserve">s dopadem </w:t>
      </w:r>
      <w:r w:rsidR="00A24FA3" w:rsidRPr="003E563A">
        <w:rPr>
          <w:i/>
        </w:rPr>
        <w:t xml:space="preserve">asi </w:t>
      </w:r>
      <w:r w:rsidR="00A96D9F">
        <w:rPr>
          <w:i/>
        </w:rPr>
        <w:t>–</w:t>
      </w:r>
      <w:r w:rsidR="00A24FA3" w:rsidRPr="003E563A">
        <w:rPr>
          <w:i/>
        </w:rPr>
        <w:t xml:space="preserve"> </w:t>
      </w:r>
      <w:r w:rsidR="00107312" w:rsidRPr="003E563A">
        <w:rPr>
          <w:i/>
        </w:rPr>
        <w:t>50 mld</w:t>
      </w:r>
      <w:r w:rsidR="00A24FA3" w:rsidRPr="003E563A">
        <w:rPr>
          <w:i/>
        </w:rPr>
        <w:t>.</w:t>
      </w:r>
      <w:r w:rsidR="00107312" w:rsidRPr="003E563A">
        <w:rPr>
          <w:i/>
        </w:rPr>
        <w:t xml:space="preserve"> Kč</w:t>
      </w:r>
      <w:r w:rsidR="00D47D54" w:rsidRPr="003E563A">
        <w:rPr>
          <w:i/>
        </w:rPr>
        <w:t>)</w:t>
      </w:r>
      <w:r w:rsidR="00766268" w:rsidRPr="003E563A">
        <w:rPr>
          <w:iCs/>
        </w:rPr>
        <w:t>,</w:t>
      </w:r>
      <w:r w:rsidR="00D47D54" w:rsidRPr="003E563A">
        <w:rPr>
          <w:i/>
        </w:rPr>
        <w:t xml:space="preserve"> </w:t>
      </w:r>
      <w:r w:rsidR="00D47D54" w:rsidRPr="00D47D54">
        <w:t>tak</w:t>
      </w:r>
      <w:r>
        <w:t xml:space="preserve"> </w:t>
      </w:r>
      <w:r w:rsidR="00766268">
        <w:t>kvůli</w:t>
      </w:r>
      <w:r w:rsidR="00A24FA3" w:rsidRPr="003E563A">
        <w:rPr>
          <w:i/>
        </w:rPr>
        <w:t xml:space="preserve"> </w:t>
      </w:r>
      <w:r w:rsidR="00107312" w:rsidRPr="003E563A">
        <w:rPr>
          <w:i/>
        </w:rPr>
        <w:t xml:space="preserve">prolomení hranice u daňového bonusu u dětí </w:t>
      </w:r>
      <w:r w:rsidR="00766268" w:rsidRPr="003E563A">
        <w:rPr>
          <w:i/>
        </w:rPr>
        <w:t>(</w:t>
      </w:r>
      <w:r w:rsidR="00A24FA3" w:rsidRPr="003E563A">
        <w:rPr>
          <w:iCs/>
        </w:rPr>
        <w:t>s dopadem</w:t>
      </w:r>
      <w:r w:rsidR="00A24FA3" w:rsidRPr="003E563A">
        <w:rPr>
          <w:i/>
        </w:rPr>
        <w:t xml:space="preserve"> asi</w:t>
      </w:r>
      <w:r w:rsidR="00107312" w:rsidRPr="003E563A">
        <w:rPr>
          <w:i/>
        </w:rPr>
        <w:t xml:space="preserve"> -</w:t>
      </w:r>
      <w:r w:rsidR="00A24FA3" w:rsidRPr="003E563A">
        <w:rPr>
          <w:i/>
        </w:rPr>
        <w:t xml:space="preserve"> </w:t>
      </w:r>
      <w:r w:rsidR="00107312" w:rsidRPr="003E563A">
        <w:rPr>
          <w:i/>
        </w:rPr>
        <w:t>10 mld</w:t>
      </w:r>
      <w:r w:rsidR="00A24FA3" w:rsidRPr="003E563A">
        <w:rPr>
          <w:i/>
        </w:rPr>
        <w:t>. Kč</w:t>
      </w:r>
      <w:r w:rsidR="00594946" w:rsidRPr="003E563A">
        <w:rPr>
          <w:i/>
        </w:rPr>
        <w:t xml:space="preserve">, </w:t>
      </w:r>
      <w:r w:rsidR="00594946" w:rsidRPr="003E563A">
        <w:rPr>
          <w:iCs/>
        </w:rPr>
        <w:t>a to opět každoročně</w:t>
      </w:r>
      <w:r w:rsidR="00766268" w:rsidRPr="003E563A">
        <w:rPr>
          <w:i/>
        </w:rPr>
        <w:t>)</w:t>
      </w:r>
      <w:r w:rsidR="00A24FA3" w:rsidRPr="003E563A">
        <w:rPr>
          <w:i/>
        </w:rPr>
        <w:t>.</w:t>
      </w:r>
      <w:r w:rsidR="00594946">
        <w:t xml:space="preserve"> Proto nutno </w:t>
      </w:r>
      <w:r w:rsidR="00A24FA3">
        <w:t xml:space="preserve">připočíst </w:t>
      </w:r>
      <w:r w:rsidR="00146778">
        <w:t xml:space="preserve">dalších 80 až 95 plus 50 plus 10 miliard </w:t>
      </w:r>
      <w:r w:rsidR="00594946">
        <w:t>Kč každoročně</w:t>
      </w:r>
      <w:r w:rsidR="00D47D54">
        <w:t xml:space="preserve">, </w:t>
      </w:r>
      <w:r w:rsidR="00D47D54" w:rsidRPr="003E563A">
        <w:rPr>
          <w:i/>
        </w:rPr>
        <w:t>celkem asi 140 až 155 mld. Kč</w:t>
      </w:r>
      <w:r w:rsidR="00594946" w:rsidRPr="003E563A">
        <w:rPr>
          <w:i/>
        </w:rPr>
        <w:t>.</w:t>
      </w:r>
      <w:r w:rsidR="00594946">
        <w:t xml:space="preserve"> </w:t>
      </w:r>
    </w:p>
    <w:p w14:paraId="05F56AF8" w14:textId="7640ACB0" w:rsidR="00D47D54" w:rsidRDefault="00594946" w:rsidP="003E563A">
      <w:pPr>
        <w:jc w:val="both"/>
        <w:outlineLvl w:val="0"/>
      </w:pPr>
      <w:r>
        <w:t>Z</w:t>
      </w:r>
      <w:r w:rsidR="00D47D54">
        <w:t> </w:t>
      </w:r>
      <w:r>
        <w:t>celkové</w:t>
      </w:r>
      <w:r w:rsidR="00D47D54">
        <w:t xml:space="preserve">ho </w:t>
      </w:r>
      <w:r w:rsidR="003E563A">
        <w:t>mezi</w:t>
      </w:r>
      <w:r w:rsidR="00D47D54">
        <w:t>součtu</w:t>
      </w:r>
      <w:r w:rsidR="00146778">
        <w:t xml:space="preserve"> </w:t>
      </w:r>
      <w:r w:rsidR="003E563A">
        <w:t>(</w:t>
      </w:r>
      <w:r w:rsidR="00146778">
        <w:t>asi 250 až 265 miliard Kč</w:t>
      </w:r>
      <w:r w:rsidR="003E563A">
        <w:t>)</w:t>
      </w:r>
      <w:r>
        <w:t xml:space="preserve"> je však </w:t>
      </w:r>
      <w:r w:rsidR="00704F40">
        <w:t>již</w:t>
      </w:r>
      <w:r w:rsidR="00D47D54">
        <w:t xml:space="preserve"> </w:t>
      </w:r>
      <w:r>
        <w:t>nutno vyčlenit časově omezenou položku</w:t>
      </w:r>
      <w:r w:rsidR="00D47D54">
        <w:t xml:space="preserve"> fungování</w:t>
      </w:r>
      <w:r w:rsidR="00766268">
        <w:t xml:space="preserve"> opatření</w:t>
      </w:r>
      <w:r>
        <w:t xml:space="preserve"> </w:t>
      </w:r>
      <w:r w:rsidRPr="00D47D54">
        <w:rPr>
          <w:i/>
        </w:rPr>
        <w:t>loss carryback</w:t>
      </w:r>
      <w:r w:rsidR="00704F40">
        <w:t>. O</w:t>
      </w:r>
      <w:r w:rsidR="00D47D54">
        <w:t xml:space="preserve"> tu byly v daném roce navýšeny jen </w:t>
      </w:r>
      <w:r w:rsidR="00D47D54" w:rsidRPr="00704F40">
        <w:rPr>
          <w:i/>
        </w:rPr>
        <w:t>výdaje</w:t>
      </w:r>
      <w:r w:rsidR="00704F40">
        <w:t xml:space="preserve"> (šlo o vratku)</w:t>
      </w:r>
      <w:r w:rsidR="00D47D54">
        <w:t xml:space="preserve">, když v dalších letech </w:t>
      </w:r>
      <w:r w:rsidR="003E563A">
        <w:t xml:space="preserve">již není </w:t>
      </w:r>
      <w:r w:rsidR="00704F40">
        <w:t>důvod ji započítávat</w:t>
      </w:r>
      <w:r w:rsidR="00116A56">
        <w:t>; nicméně se dál</w:t>
      </w:r>
      <w:r w:rsidR="003E563A">
        <w:t xml:space="preserve"> promítá v nákladech na financování o tuto částku narostlého dluhu</w:t>
      </w:r>
      <w:r w:rsidR="00704F40">
        <w:t>.</w:t>
      </w:r>
    </w:p>
    <w:p w14:paraId="4A43D53F" w14:textId="4AC01B56" w:rsidR="000D1D4B" w:rsidRDefault="000D1D4B" w:rsidP="003E563A">
      <w:pPr>
        <w:jc w:val="both"/>
        <w:outlineLvl w:val="0"/>
      </w:pPr>
      <w:r>
        <w:t xml:space="preserve">Jakkoliv </w:t>
      </w:r>
      <w:r w:rsidR="006D2B91">
        <w:t xml:space="preserve">by </w:t>
      </w:r>
      <w:r>
        <w:t xml:space="preserve">bylo možné tato opatření </w:t>
      </w:r>
      <w:r w:rsidR="00A06BE6">
        <w:t xml:space="preserve">v dané době </w:t>
      </w:r>
      <w:r>
        <w:t xml:space="preserve">vnímat jako </w:t>
      </w:r>
      <w:r w:rsidR="005614EA">
        <w:t>jednorázová a úzce spjatá se snahou v covidové krizi co nejefektivněji ulevit podnikatelskému sektoru</w:t>
      </w:r>
      <w:r w:rsidR="00507AC5">
        <w:t xml:space="preserve"> a </w:t>
      </w:r>
      <w:r w:rsidR="004D5EAE">
        <w:t xml:space="preserve">tedy </w:t>
      </w:r>
      <w:r w:rsidR="00507AC5" w:rsidRPr="004D5EAE">
        <w:rPr>
          <w:i/>
          <w:iCs/>
        </w:rPr>
        <w:t>vidět jejich přísnou účelovost</w:t>
      </w:r>
      <w:r w:rsidR="00865505" w:rsidRPr="004D5EAE">
        <w:rPr>
          <w:i/>
          <w:iCs/>
        </w:rPr>
        <w:t xml:space="preserve"> a časovou ohraničenost</w:t>
      </w:r>
      <w:r w:rsidR="00A06BE6" w:rsidRPr="004D5EAE">
        <w:rPr>
          <w:i/>
          <w:iCs/>
        </w:rPr>
        <w:t>, tak</w:t>
      </w:r>
      <w:r w:rsidR="00865505" w:rsidRPr="004D5EAE">
        <w:rPr>
          <w:i/>
          <w:iCs/>
        </w:rPr>
        <w:t xml:space="preserve"> jejich přetrvávání i po odeznění krize </w:t>
      </w:r>
      <w:r w:rsidR="006D2B91" w:rsidRPr="004D5EAE">
        <w:rPr>
          <w:i/>
          <w:iCs/>
        </w:rPr>
        <w:t>již ospravedlnitelné není.</w:t>
      </w:r>
      <w:r w:rsidR="00A06BE6">
        <w:t xml:space="preserve">  </w:t>
      </w:r>
    </w:p>
    <w:p w14:paraId="3C29A569" w14:textId="57F69A30" w:rsidR="00116A56" w:rsidRPr="00116A56" w:rsidRDefault="004D5EAE" w:rsidP="004D5EAE">
      <w:pPr>
        <w:jc w:val="both"/>
        <w:outlineLvl w:val="0"/>
        <w:rPr>
          <w:bCs/>
        </w:rPr>
      </w:pPr>
      <w:r>
        <w:lastRenderedPageBreak/>
        <w:t>Protože t</w:t>
      </w:r>
      <w:r w:rsidR="00704F40" w:rsidRPr="00766268">
        <w:t xml:space="preserve">aké letošní rok (2023) je ve znamení krajně účelového a populistického </w:t>
      </w:r>
      <w:r w:rsidR="001D27C2" w:rsidRPr="00766268">
        <w:t>sni</w:t>
      </w:r>
      <w:r w:rsidR="006F2EE4" w:rsidRPr="00766268">
        <w:t>ž</w:t>
      </w:r>
      <w:r w:rsidR="001D27C2" w:rsidRPr="00766268">
        <w:t>ování daní</w:t>
      </w:r>
      <w:r w:rsidR="004D1B62">
        <w:t xml:space="preserve">. Především </w:t>
      </w:r>
      <w:r w:rsidR="001D27C2" w:rsidRPr="00766268">
        <w:t xml:space="preserve">v důsledku (zatím) definitivního </w:t>
      </w:r>
      <w:r w:rsidR="006F2EE4" w:rsidRPr="00766268">
        <w:t xml:space="preserve">zrušení </w:t>
      </w:r>
      <w:r w:rsidR="001D27C2" w:rsidRPr="00766268">
        <w:t xml:space="preserve">moderního </w:t>
      </w:r>
      <w:r w:rsidR="006F2EE4" w:rsidRPr="00766268">
        <w:t xml:space="preserve">systému </w:t>
      </w:r>
      <w:r w:rsidR="001D27C2" w:rsidRPr="00766268">
        <w:t>elektronické evidence tržeb (</w:t>
      </w:r>
      <w:r w:rsidR="006F2EE4" w:rsidRPr="00766268">
        <w:t>EET</w:t>
      </w:r>
      <w:r w:rsidR="001D27C2" w:rsidRPr="00766268">
        <w:t xml:space="preserve">), a to aniž </w:t>
      </w:r>
      <w:r w:rsidR="003E563A">
        <w:t xml:space="preserve">vůbec </w:t>
      </w:r>
      <w:r w:rsidR="001D27C2" w:rsidRPr="00766268">
        <w:t xml:space="preserve">byla </w:t>
      </w:r>
      <w:r w:rsidR="006F2EE4" w:rsidRPr="00766268">
        <w:t>spuštěn</w:t>
      </w:r>
      <w:r w:rsidR="001D27C2" w:rsidRPr="00766268">
        <w:t>a</w:t>
      </w:r>
      <w:r w:rsidR="006F2EE4" w:rsidRPr="00766268">
        <w:t xml:space="preserve"> jeho</w:t>
      </w:r>
      <w:r w:rsidR="001D27C2" w:rsidRPr="00766268">
        <w:t xml:space="preserve"> třetí</w:t>
      </w:r>
      <w:r w:rsidR="004D1B62">
        <w:t xml:space="preserve"> a čtvrtá </w:t>
      </w:r>
      <w:r w:rsidR="001D27C2" w:rsidRPr="00766268">
        <w:t>etapa</w:t>
      </w:r>
      <w:r w:rsidR="006F2EE4" w:rsidRPr="00766268">
        <w:t xml:space="preserve">. </w:t>
      </w:r>
      <w:r w:rsidR="001D27C2" w:rsidRPr="00766268">
        <w:t xml:space="preserve">Nejde jen o to, že se </w:t>
      </w:r>
      <w:r w:rsidR="006F2EE4" w:rsidRPr="00766268">
        <w:t xml:space="preserve">stát </w:t>
      </w:r>
      <w:r w:rsidR="00FC2804">
        <w:t xml:space="preserve">– v již docela kritické situaci – </w:t>
      </w:r>
      <w:r w:rsidR="001D27C2" w:rsidRPr="00766268">
        <w:t xml:space="preserve">vzdává </w:t>
      </w:r>
      <w:r w:rsidR="006F2EE4" w:rsidRPr="00766268">
        <w:t>daňových příjmů</w:t>
      </w:r>
      <w:r w:rsidR="00194BD1">
        <w:rPr>
          <w:rStyle w:val="Znakapoznpodarou"/>
        </w:rPr>
        <w:footnoteReference w:id="5"/>
      </w:r>
      <w:r w:rsidR="006F2EE4" w:rsidRPr="00766268">
        <w:t xml:space="preserve"> </w:t>
      </w:r>
      <w:r w:rsidR="003E563A">
        <w:t>(</w:t>
      </w:r>
      <w:r w:rsidR="001D27C2" w:rsidRPr="00766268">
        <w:t xml:space="preserve">přinejmenším </w:t>
      </w:r>
      <w:r w:rsidR="006F2EE4" w:rsidRPr="003E563A">
        <w:rPr>
          <w:i/>
          <w:iCs/>
        </w:rPr>
        <w:t xml:space="preserve">v rozsahu </w:t>
      </w:r>
      <w:r w:rsidR="003E563A">
        <w:rPr>
          <w:i/>
          <w:iCs/>
        </w:rPr>
        <w:t xml:space="preserve">asi </w:t>
      </w:r>
      <w:r w:rsidR="001D27C2" w:rsidRPr="003E563A">
        <w:rPr>
          <w:i/>
          <w:iCs/>
        </w:rPr>
        <w:t xml:space="preserve">15 až 20 mld. Kč </w:t>
      </w:r>
      <w:r w:rsidR="006F2EE4" w:rsidRPr="003E563A">
        <w:rPr>
          <w:i/>
          <w:iCs/>
        </w:rPr>
        <w:t>ročně</w:t>
      </w:r>
      <w:r w:rsidR="003E563A">
        <w:t>)</w:t>
      </w:r>
      <w:r w:rsidR="006F2EE4" w:rsidRPr="00766268">
        <w:t>, a</w:t>
      </w:r>
      <w:r w:rsidR="001D27C2" w:rsidRPr="00766268">
        <w:t xml:space="preserve">le rezignací na toto dobré a srozumitelné regulační opatření </w:t>
      </w:r>
      <w:r w:rsidR="00766268" w:rsidRPr="00766268">
        <w:t xml:space="preserve">otevřel </w:t>
      </w:r>
      <w:r w:rsidR="001D27C2" w:rsidRPr="00766268">
        <w:t>především vůči živnostníkům</w:t>
      </w:r>
      <w:r w:rsidR="00766268">
        <w:t xml:space="preserve"> </w:t>
      </w:r>
      <w:r w:rsidR="001D27C2" w:rsidRPr="00766268">
        <w:t xml:space="preserve">vrátka </w:t>
      </w:r>
      <w:r w:rsidR="003E563A">
        <w:t>jak</w:t>
      </w:r>
      <w:r w:rsidR="001D27C2" w:rsidRPr="00766268">
        <w:t xml:space="preserve"> k falšování údajů o skutečných tržbách, </w:t>
      </w:r>
      <w:r w:rsidR="003E563A">
        <w:t xml:space="preserve">tak následně k ponížení </w:t>
      </w:r>
      <w:r w:rsidR="001D27C2" w:rsidRPr="00766268">
        <w:t>daní a odvod</w:t>
      </w:r>
      <w:r w:rsidR="003E563A">
        <w:t>ů</w:t>
      </w:r>
      <w:r w:rsidR="001D27C2" w:rsidRPr="00766268">
        <w:t xml:space="preserve"> na ně navazujících</w:t>
      </w:r>
      <w:r w:rsidR="00766268">
        <w:t xml:space="preserve">. </w:t>
      </w:r>
      <w:r w:rsidR="003E563A">
        <w:t xml:space="preserve">A co hlavně: vláda dala jasně </w:t>
      </w:r>
      <w:r w:rsidR="001D27C2" w:rsidRPr="00766268">
        <w:t xml:space="preserve">najevo, že bude </w:t>
      </w:r>
      <w:r w:rsidR="003E563A">
        <w:t xml:space="preserve">u jádra své voličské základny </w:t>
      </w:r>
      <w:r w:rsidR="001D27C2" w:rsidRPr="00766268">
        <w:t xml:space="preserve">tolerovat vzestup šedé a černé ekonomiky. </w:t>
      </w:r>
    </w:p>
    <w:p w14:paraId="33156ACF" w14:textId="0B3B8C24" w:rsidR="003E794B" w:rsidRPr="00766268" w:rsidRDefault="001D27C2" w:rsidP="009A313F">
      <w:pPr>
        <w:jc w:val="both"/>
        <w:outlineLvl w:val="0"/>
        <w:rPr>
          <w:bCs/>
        </w:rPr>
      </w:pPr>
      <w:r w:rsidRPr="00766268">
        <w:t xml:space="preserve">Není </w:t>
      </w:r>
      <w:r w:rsidR="00766268">
        <w:t xml:space="preserve">proto </w:t>
      </w:r>
      <w:r w:rsidRPr="00766268">
        <w:t>žádným překvapením, že řada subjektů</w:t>
      </w:r>
      <w:r w:rsidR="003E563A">
        <w:t xml:space="preserve"> v obchodní síti </w:t>
      </w:r>
      <w:r w:rsidR="00116A56">
        <w:t>(</w:t>
      </w:r>
      <w:r w:rsidR="003E563A">
        <w:t>i jinde</w:t>
      </w:r>
      <w:r w:rsidR="00116A56">
        <w:t>)</w:t>
      </w:r>
      <w:r w:rsidRPr="00766268">
        <w:t xml:space="preserve"> již odmítá placení elektronickou formou – kartami, mobilem, bankovní převodem apod., a vrací se k „osvědčenému“ placení hotovostí </w:t>
      </w:r>
      <w:r w:rsidR="00DC646D">
        <w:t>(</w:t>
      </w:r>
      <w:r w:rsidRPr="00766268">
        <w:t>a pokud možno bez účtenky</w:t>
      </w:r>
      <w:r w:rsidR="00DC646D">
        <w:t xml:space="preserve"> a s</w:t>
      </w:r>
      <w:r w:rsidR="003E794B" w:rsidRPr="00766268">
        <w:t>amozřejmě bez elektronické stopy</w:t>
      </w:r>
      <w:r w:rsidR="00DC646D">
        <w:t xml:space="preserve">). </w:t>
      </w:r>
      <w:r w:rsidR="003E794B" w:rsidRPr="00766268">
        <w:t xml:space="preserve">Není to </w:t>
      </w:r>
      <w:r w:rsidR="00422DCB">
        <w:t xml:space="preserve">přece </w:t>
      </w:r>
      <w:r w:rsidR="003E794B" w:rsidRPr="00766268">
        <w:t xml:space="preserve">nic jiného než otevřená korupce </w:t>
      </w:r>
      <w:r w:rsidR="00532762">
        <w:t xml:space="preserve">především </w:t>
      </w:r>
      <w:r w:rsidR="00116A56">
        <w:t xml:space="preserve">významné části </w:t>
      </w:r>
      <w:r w:rsidR="003E794B" w:rsidRPr="00766268">
        <w:t>voličské základny pětikoalice</w:t>
      </w:r>
      <w:r w:rsidR="00532762">
        <w:t xml:space="preserve"> (ale nejen jí</w:t>
      </w:r>
      <w:r w:rsidR="0075415D">
        <w:t>, podporu dostala i od části střední třídy</w:t>
      </w:r>
      <w:r w:rsidR="00532762">
        <w:t>)</w:t>
      </w:r>
      <w:r w:rsidR="003E794B" w:rsidRPr="00766268">
        <w:t xml:space="preserve">, když </w:t>
      </w:r>
      <w:r w:rsidR="00DC646D">
        <w:t>t</w:t>
      </w:r>
      <w:r w:rsidR="00116A56">
        <w:t xml:space="preserve">yto chybějící peníze </w:t>
      </w:r>
      <w:r w:rsidR="003E794B" w:rsidRPr="00766268">
        <w:t>v příjmech státu bud</w:t>
      </w:r>
      <w:r w:rsidR="00116A56">
        <w:t xml:space="preserve">ou muset být </w:t>
      </w:r>
      <w:r w:rsidR="003E794B" w:rsidRPr="00766268">
        <w:t>přip</w:t>
      </w:r>
      <w:r w:rsidR="00116A56">
        <w:t>isovány</w:t>
      </w:r>
      <w:r w:rsidR="00DC646D">
        <w:t xml:space="preserve"> k úhradě</w:t>
      </w:r>
      <w:r w:rsidR="003E794B" w:rsidRPr="00766268">
        <w:t xml:space="preserve"> „zbytku“ společnosti.</w:t>
      </w:r>
    </w:p>
    <w:p w14:paraId="0FBDB902" w14:textId="642AC3F5" w:rsidR="00DC646D" w:rsidRDefault="003E794B" w:rsidP="00DC646D">
      <w:pPr>
        <w:numPr>
          <w:ilvl w:val="0"/>
          <w:numId w:val="2"/>
        </w:numPr>
        <w:jc w:val="both"/>
        <w:outlineLvl w:val="0"/>
        <w:rPr>
          <w:bCs/>
        </w:rPr>
      </w:pPr>
      <w:r w:rsidRPr="00766268">
        <w:t xml:space="preserve">Nepřehlédnutelné je i </w:t>
      </w:r>
      <w:r w:rsidR="006F2EE4" w:rsidRPr="00DC646D">
        <w:rPr>
          <w:bCs/>
          <w:i/>
          <w:iCs/>
        </w:rPr>
        <w:t xml:space="preserve">snížení sazby </w:t>
      </w:r>
      <w:r w:rsidRPr="00DC646D">
        <w:rPr>
          <w:bCs/>
          <w:i/>
          <w:iCs/>
        </w:rPr>
        <w:t xml:space="preserve">platby na </w:t>
      </w:r>
      <w:r w:rsidR="006F2EE4" w:rsidRPr="00DC646D">
        <w:rPr>
          <w:bCs/>
          <w:i/>
          <w:iCs/>
        </w:rPr>
        <w:t xml:space="preserve">sociální pojištění o </w:t>
      </w:r>
      <w:r w:rsidR="00DC646D">
        <w:rPr>
          <w:bCs/>
          <w:i/>
          <w:iCs/>
        </w:rPr>
        <w:t>pět p</w:t>
      </w:r>
      <w:r w:rsidRPr="00DC646D">
        <w:rPr>
          <w:bCs/>
          <w:i/>
          <w:iCs/>
        </w:rPr>
        <w:t>rocentních bodů</w:t>
      </w:r>
      <w:r w:rsidRPr="00766268">
        <w:rPr>
          <w:bCs/>
        </w:rPr>
        <w:t xml:space="preserve"> </w:t>
      </w:r>
      <w:r w:rsidR="006F2EE4" w:rsidRPr="00766268">
        <w:rPr>
          <w:bCs/>
        </w:rPr>
        <w:t>u zaměstnavatele při zaměstnávání osob</w:t>
      </w:r>
      <w:r w:rsidRPr="00766268">
        <w:rPr>
          <w:bCs/>
        </w:rPr>
        <w:t xml:space="preserve"> na zkrácený úvazek. O</w:t>
      </w:r>
      <w:r w:rsidR="006F2EE4" w:rsidRPr="00766268">
        <w:rPr>
          <w:bCs/>
        </w:rPr>
        <w:t xml:space="preserve">dhady </w:t>
      </w:r>
      <w:r w:rsidRPr="00766268">
        <w:rPr>
          <w:bCs/>
        </w:rPr>
        <w:t xml:space="preserve">ročních dopadů se </w:t>
      </w:r>
      <w:r w:rsidR="006F2EE4" w:rsidRPr="00766268">
        <w:rPr>
          <w:bCs/>
        </w:rPr>
        <w:t xml:space="preserve">pohybují </w:t>
      </w:r>
      <w:r w:rsidR="006F2EE4" w:rsidRPr="00DC646D">
        <w:rPr>
          <w:bCs/>
          <w:i/>
          <w:iCs/>
        </w:rPr>
        <w:t>o</w:t>
      </w:r>
      <w:r w:rsidRPr="00DC646D">
        <w:rPr>
          <w:bCs/>
          <w:i/>
          <w:iCs/>
        </w:rPr>
        <w:t>d 3 do 10 mld. Kč</w:t>
      </w:r>
      <w:r w:rsidRPr="00766268">
        <w:rPr>
          <w:bCs/>
        </w:rPr>
        <w:t xml:space="preserve"> (to v případě „využití“ </w:t>
      </w:r>
      <w:r w:rsidR="006F2EE4" w:rsidRPr="00766268">
        <w:rPr>
          <w:bCs/>
        </w:rPr>
        <w:t>pro daňov</w:t>
      </w:r>
      <w:r w:rsidRPr="00766268">
        <w:rPr>
          <w:bCs/>
        </w:rPr>
        <w:t>ou optimalizaci</w:t>
      </w:r>
      <w:r w:rsidR="006F2EE4" w:rsidRPr="00766268">
        <w:rPr>
          <w:bCs/>
        </w:rPr>
        <w:t xml:space="preserve">). </w:t>
      </w:r>
    </w:p>
    <w:p w14:paraId="3C2F28F0" w14:textId="3F2C1F31" w:rsidR="00E14A54" w:rsidRDefault="00DC646D" w:rsidP="00DC646D">
      <w:pPr>
        <w:numPr>
          <w:ilvl w:val="0"/>
          <w:numId w:val="2"/>
        </w:numPr>
        <w:jc w:val="both"/>
        <w:outlineLvl w:val="0"/>
        <w:rPr>
          <w:bCs/>
        </w:rPr>
      </w:pPr>
      <w:r w:rsidRPr="00DC646D">
        <w:rPr>
          <w:bCs/>
        </w:rPr>
        <w:t xml:space="preserve">Ještě násobně </w:t>
      </w:r>
      <w:r>
        <w:rPr>
          <w:bCs/>
        </w:rPr>
        <w:t xml:space="preserve">finančně </w:t>
      </w:r>
      <w:r w:rsidRPr="00DC646D">
        <w:rPr>
          <w:bCs/>
        </w:rPr>
        <w:t xml:space="preserve">významnější </w:t>
      </w:r>
      <w:r w:rsidR="006F2EE4" w:rsidRPr="00DC646D">
        <w:rPr>
          <w:bCs/>
        </w:rPr>
        <w:t>j</w:t>
      </w:r>
      <w:r w:rsidRPr="00DC646D">
        <w:rPr>
          <w:bCs/>
        </w:rPr>
        <w:t xml:space="preserve">sou dopady </w:t>
      </w:r>
      <w:r w:rsidR="006F2EE4" w:rsidRPr="00DC646D">
        <w:rPr>
          <w:bCs/>
          <w:i/>
          <w:iCs/>
        </w:rPr>
        <w:t>zvýšen</w:t>
      </w:r>
      <w:r w:rsidRPr="00DC646D">
        <w:rPr>
          <w:bCs/>
          <w:i/>
          <w:iCs/>
        </w:rPr>
        <w:t>é</w:t>
      </w:r>
      <w:r w:rsidR="006F2EE4" w:rsidRPr="00DC646D">
        <w:rPr>
          <w:bCs/>
          <w:i/>
          <w:iCs/>
        </w:rPr>
        <w:t xml:space="preserve"> hranice pro použití paušální daně</w:t>
      </w:r>
      <w:r w:rsidR="006F2EE4" w:rsidRPr="00DC646D">
        <w:rPr>
          <w:bCs/>
        </w:rPr>
        <w:t xml:space="preserve"> </w:t>
      </w:r>
      <w:r>
        <w:rPr>
          <w:bCs/>
        </w:rPr>
        <w:t xml:space="preserve">(nově 2 mil. Kč) navíc </w:t>
      </w:r>
      <w:r w:rsidR="006F2EE4" w:rsidRPr="00DC646D">
        <w:rPr>
          <w:bCs/>
        </w:rPr>
        <w:t>kombinované</w:t>
      </w:r>
      <w:r>
        <w:rPr>
          <w:bCs/>
        </w:rPr>
        <w:t xml:space="preserve"> s</w:t>
      </w:r>
      <w:r w:rsidR="006F2EE4" w:rsidRPr="00DC646D">
        <w:rPr>
          <w:bCs/>
        </w:rPr>
        <w:t xml:space="preserve"> </w:t>
      </w:r>
      <w:r w:rsidR="006F2EE4" w:rsidRPr="00DC646D">
        <w:rPr>
          <w:bCs/>
          <w:i/>
          <w:iCs/>
        </w:rPr>
        <w:t>posun</w:t>
      </w:r>
      <w:r w:rsidRPr="00DC646D">
        <w:rPr>
          <w:bCs/>
          <w:i/>
          <w:iCs/>
        </w:rPr>
        <w:t>em</w:t>
      </w:r>
      <w:r w:rsidR="006F2EE4" w:rsidRPr="00DC646D">
        <w:rPr>
          <w:bCs/>
          <w:i/>
          <w:iCs/>
        </w:rPr>
        <w:t xml:space="preserve"> povinné registrace k</w:t>
      </w:r>
      <w:r w:rsidRPr="00DC646D">
        <w:rPr>
          <w:bCs/>
          <w:i/>
          <w:iCs/>
        </w:rPr>
        <w:t xml:space="preserve"> platbě </w:t>
      </w:r>
      <w:r w:rsidR="006F2EE4" w:rsidRPr="00DC646D">
        <w:rPr>
          <w:bCs/>
          <w:i/>
          <w:iCs/>
        </w:rPr>
        <w:t>DPH</w:t>
      </w:r>
      <w:r w:rsidR="006F2EE4" w:rsidRPr="00DC646D">
        <w:rPr>
          <w:bCs/>
        </w:rPr>
        <w:t xml:space="preserve">. </w:t>
      </w:r>
      <w:r>
        <w:rPr>
          <w:bCs/>
        </w:rPr>
        <w:t xml:space="preserve">Z provedené RIA plyne, že </w:t>
      </w:r>
      <w:r w:rsidR="006F2EE4" w:rsidRPr="00DC646D">
        <w:rPr>
          <w:bCs/>
        </w:rPr>
        <w:t xml:space="preserve">dopad </w:t>
      </w:r>
      <w:r w:rsidR="006F2EE4" w:rsidRPr="00DC646D">
        <w:rPr>
          <w:bCs/>
          <w:i/>
          <w:iCs/>
        </w:rPr>
        <w:t xml:space="preserve">na veřejné finance bude </w:t>
      </w:r>
      <w:r w:rsidRPr="00DC646D">
        <w:rPr>
          <w:bCs/>
          <w:i/>
          <w:iCs/>
        </w:rPr>
        <w:t xml:space="preserve">kolem </w:t>
      </w:r>
      <w:r w:rsidR="007C4CF9">
        <w:rPr>
          <w:bCs/>
          <w:i/>
          <w:iCs/>
        </w:rPr>
        <w:t xml:space="preserve">mínus </w:t>
      </w:r>
      <w:r w:rsidR="006F2EE4" w:rsidRPr="00DC646D">
        <w:rPr>
          <w:bCs/>
          <w:i/>
          <w:iCs/>
        </w:rPr>
        <w:t>20 mld. Kč ročně</w:t>
      </w:r>
      <w:r>
        <w:rPr>
          <w:bCs/>
        </w:rPr>
        <w:t xml:space="preserve">, z </w:t>
      </w:r>
      <w:r w:rsidR="006F2EE4" w:rsidRPr="00DC646D">
        <w:rPr>
          <w:bCs/>
        </w:rPr>
        <w:t xml:space="preserve">toho </w:t>
      </w:r>
      <w:r w:rsidR="006F2EE4" w:rsidRPr="00DC646D">
        <w:rPr>
          <w:bCs/>
          <w:i/>
          <w:iCs/>
        </w:rPr>
        <w:t xml:space="preserve">na státní rozpočet </w:t>
      </w:r>
      <w:r w:rsidRPr="00DC646D">
        <w:rPr>
          <w:bCs/>
          <w:i/>
          <w:iCs/>
        </w:rPr>
        <w:t xml:space="preserve">asi </w:t>
      </w:r>
      <w:r w:rsidR="007E2457">
        <w:rPr>
          <w:bCs/>
          <w:i/>
          <w:iCs/>
        </w:rPr>
        <w:t xml:space="preserve">mínus </w:t>
      </w:r>
      <w:r w:rsidR="006F2EE4" w:rsidRPr="00DC646D">
        <w:rPr>
          <w:bCs/>
          <w:i/>
          <w:iCs/>
        </w:rPr>
        <w:t>13 mld. Kč</w:t>
      </w:r>
      <w:r w:rsidR="006F2EE4" w:rsidRPr="00DC646D">
        <w:rPr>
          <w:bCs/>
        </w:rPr>
        <w:t xml:space="preserve">. </w:t>
      </w:r>
      <w:r>
        <w:rPr>
          <w:bCs/>
        </w:rPr>
        <w:t xml:space="preserve">Pesimističtější </w:t>
      </w:r>
      <w:r w:rsidR="00E14A54">
        <w:rPr>
          <w:bCs/>
        </w:rPr>
        <w:t xml:space="preserve">odhady </w:t>
      </w:r>
      <w:r w:rsidR="007E2457">
        <w:rPr>
          <w:bCs/>
        </w:rPr>
        <w:t>(</w:t>
      </w:r>
      <w:r w:rsidR="00E14A54">
        <w:rPr>
          <w:bCs/>
        </w:rPr>
        <w:t xml:space="preserve">kalkulující i s </w:t>
      </w:r>
      <w:r w:rsidR="006F2EE4" w:rsidRPr="00DC646D">
        <w:rPr>
          <w:bCs/>
        </w:rPr>
        <w:t>možnost</w:t>
      </w:r>
      <w:r w:rsidR="00E14A54">
        <w:rPr>
          <w:bCs/>
        </w:rPr>
        <w:t>í</w:t>
      </w:r>
      <w:r w:rsidR="006F2EE4" w:rsidRPr="00DC646D">
        <w:rPr>
          <w:bCs/>
        </w:rPr>
        <w:t xml:space="preserve"> </w:t>
      </w:r>
      <w:r w:rsidR="006F2EE4" w:rsidRPr="00E14A54">
        <w:rPr>
          <w:bCs/>
          <w:i/>
          <w:iCs/>
        </w:rPr>
        <w:t>daňové optimalizace</w:t>
      </w:r>
      <w:r w:rsidR="007E2457">
        <w:rPr>
          <w:bCs/>
        </w:rPr>
        <w:t>)</w:t>
      </w:r>
      <w:r w:rsidR="006F2EE4" w:rsidRPr="00DC646D">
        <w:rPr>
          <w:bCs/>
        </w:rPr>
        <w:t xml:space="preserve"> </w:t>
      </w:r>
      <w:r w:rsidR="00E14A54">
        <w:rPr>
          <w:bCs/>
        </w:rPr>
        <w:t>jsou vyšší, nehledě na riziko opětovného oživení tzv.</w:t>
      </w:r>
      <w:r w:rsidR="00E14A54" w:rsidRPr="00E14A54">
        <w:rPr>
          <w:bCs/>
          <w:i/>
          <w:iCs/>
        </w:rPr>
        <w:t xml:space="preserve"> </w:t>
      </w:r>
      <w:r w:rsidR="006F2EE4" w:rsidRPr="00E14A54">
        <w:rPr>
          <w:bCs/>
          <w:i/>
          <w:iCs/>
        </w:rPr>
        <w:t>švarcsystému</w:t>
      </w:r>
      <w:r w:rsidR="006F2EE4" w:rsidRPr="00DC646D">
        <w:rPr>
          <w:bCs/>
        </w:rPr>
        <w:t xml:space="preserve"> (</w:t>
      </w:r>
      <w:r w:rsidR="00A14EF0">
        <w:rPr>
          <w:bCs/>
        </w:rPr>
        <w:t>t</w:t>
      </w:r>
      <w:r w:rsidR="00E14A54">
        <w:rPr>
          <w:bCs/>
        </w:rPr>
        <w:t xml:space="preserve">o </w:t>
      </w:r>
      <w:r w:rsidR="006C6705">
        <w:rPr>
          <w:bCs/>
        </w:rPr>
        <w:t xml:space="preserve">opět </w:t>
      </w:r>
      <w:r w:rsidR="00E14A54">
        <w:rPr>
          <w:bCs/>
        </w:rPr>
        <w:t>otevírá cestu k dalším negativním dopadům v daních a odvodech</w:t>
      </w:r>
      <w:r w:rsidR="00D9494A">
        <w:rPr>
          <w:bCs/>
        </w:rPr>
        <w:t>,</w:t>
      </w:r>
      <w:r w:rsidR="00E14A54">
        <w:rPr>
          <w:bCs/>
        </w:rPr>
        <w:t xml:space="preserve"> </w:t>
      </w:r>
      <w:r w:rsidR="006F2EE4" w:rsidRPr="00DC646D">
        <w:rPr>
          <w:bCs/>
        </w:rPr>
        <w:t xml:space="preserve">což, zdá se, nikomu nevadí – ba právě naopak).  </w:t>
      </w:r>
    </w:p>
    <w:p w14:paraId="144F27DF" w14:textId="1BC74419" w:rsidR="006F2EE4" w:rsidRDefault="00E14A54" w:rsidP="00DC646D">
      <w:pPr>
        <w:numPr>
          <w:ilvl w:val="0"/>
          <w:numId w:val="2"/>
        </w:numPr>
        <w:jc w:val="both"/>
        <w:outlineLvl w:val="0"/>
        <w:rPr>
          <w:bCs/>
        </w:rPr>
      </w:pPr>
      <w:r w:rsidRPr="00E14A54">
        <w:rPr>
          <w:bCs/>
        </w:rPr>
        <w:t>Konečně je tu</w:t>
      </w:r>
      <w:r w:rsidR="00435326">
        <w:rPr>
          <w:bCs/>
        </w:rPr>
        <w:t xml:space="preserve"> </w:t>
      </w:r>
      <w:r w:rsidRPr="00E14A54">
        <w:rPr>
          <w:bCs/>
        </w:rPr>
        <w:t xml:space="preserve">dopad </w:t>
      </w:r>
      <w:r w:rsidR="00435326">
        <w:rPr>
          <w:bCs/>
        </w:rPr>
        <w:t xml:space="preserve">též </w:t>
      </w:r>
      <w:r w:rsidRPr="00E14A54">
        <w:rPr>
          <w:bCs/>
        </w:rPr>
        <w:t xml:space="preserve">z titulu </w:t>
      </w:r>
      <w:r w:rsidR="006F2EE4" w:rsidRPr="00435326">
        <w:rPr>
          <w:bCs/>
          <w:i/>
          <w:iCs/>
        </w:rPr>
        <w:t xml:space="preserve">prodloužení mimořádných zrychlených odpisů i na majetek </w:t>
      </w:r>
      <w:r w:rsidR="006F2EE4" w:rsidRPr="00E14A54">
        <w:rPr>
          <w:bCs/>
        </w:rPr>
        <w:t>pořízený letech 2022 a 2023</w:t>
      </w:r>
      <w:r>
        <w:rPr>
          <w:bCs/>
        </w:rPr>
        <w:t xml:space="preserve">, znamenající nižší </w:t>
      </w:r>
      <w:r w:rsidR="00E02B53">
        <w:rPr>
          <w:bCs/>
        </w:rPr>
        <w:t xml:space="preserve">rozpočtové </w:t>
      </w:r>
      <w:r>
        <w:rPr>
          <w:bCs/>
        </w:rPr>
        <w:t>příjmy v </w:t>
      </w:r>
      <w:r w:rsidRPr="00E14A54">
        <w:rPr>
          <w:bCs/>
          <w:i/>
          <w:iCs/>
        </w:rPr>
        <w:t xml:space="preserve">rozsahu </w:t>
      </w:r>
      <w:r w:rsidR="006F2EE4" w:rsidRPr="00E14A54">
        <w:rPr>
          <w:bCs/>
          <w:i/>
          <w:iCs/>
        </w:rPr>
        <w:t>6 až 7 mld</w:t>
      </w:r>
      <w:r w:rsidR="006C6705">
        <w:rPr>
          <w:bCs/>
          <w:i/>
          <w:iCs/>
        </w:rPr>
        <w:t>.</w:t>
      </w:r>
      <w:r w:rsidR="006F2EE4" w:rsidRPr="00E14A54">
        <w:rPr>
          <w:bCs/>
          <w:i/>
          <w:iCs/>
        </w:rPr>
        <w:t xml:space="preserve"> Kč ročně</w:t>
      </w:r>
      <w:r w:rsidR="006F2EE4" w:rsidRPr="00E14A54">
        <w:rPr>
          <w:bCs/>
        </w:rPr>
        <w:t xml:space="preserve">. </w:t>
      </w:r>
    </w:p>
    <w:p w14:paraId="7DE30908" w14:textId="29B8B514" w:rsidR="00B82078" w:rsidRDefault="0014104F" w:rsidP="0014104F">
      <w:pPr>
        <w:jc w:val="both"/>
        <w:outlineLvl w:val="0"/>
        <w:rPr>
          <w:bCs/>
        </w:rPr>
      </w:pPr>
      <w:r>
        <w:rPr>
          <w:bCs/>
        </w:rPr>
        <w:t xml:space="preserve">Jakkoliv jsme u hrubých odhadů, </w:t>
      </w:r>
      <w:r w:rsidR="001454AC">
        <w:rPr>
          <w:bCs/>
        </w:rPr>
        <w:t xml:space="preserve">po sumarizaci dopadů jednotlivých kroků </w:t>
      </w:r>
      <w:r w:rsidR="00DE62C3">
        <w:rPr>
          <w:bCs/>
        </w:rPr>
        <w:t>na příjmové straně se dostáváme někam k</w:t>
      </w:r>
      <w:r w:rsidR="00AF6943">
        <w:rPr>
          <w:bCs/>
        </w:rPr>
        <w:t> </w:t>
      </w:r>
      <w:r w:rsidR="00DE62C3">
        <w:rPr>
          <w:bCs/>
        </w:rPr>
        <w:t>částkám</w:t>
      </w:r>
      <w:r w:rsidR="00AF6943">
        <w:rPr>
          <w:bCs/>
        </w:rPr>
        <w:t xml:space="preserve"> cca</w:t>
      </w:r>
      <w:r w:rsidR="00DE62C3">
        <w:rPr>
          <w:bCs/>
        </w:rPr>
        <w:t xml:space="preserve"> 270 až 290 mld. Kč</w:t>
      </w:r>
      <w:r w:rsidR="00340F1E">
        <w:rPr>
          <w:bCs/>
        </w:rPr>
        <w:t xml:space="preserve"> sumárních výpadků. </w:t>
      </w:r>
      <w:r w:rsidR="00EA759F">
        <w:rPr>
          <w:bCs/>
        </w:rPr>
        <w:t>Jestli vezmeme současnou</w:t>
      </w:r>
      <w:r w:rsidR="00155C9E">
        <w:rPr>
          <w:bCs/>
        </w:rPr>
        <w:t xml:space="preserve"> úroveň úroků </w:t>
      </w:r>
      <w:r w:rsidR="003B4A19">
        <w:rPr>
          <w:bCs/>
        </w:rPr>
        <w:t xml:space="preserve">placených za zdroje k profinancování těchto nových dluhů </w:t>
      </w:r>
      <w:r w:rsidR="00CB19CD">
        <w:rPr>
          <w:bCs/>
        </w:rPr>
        <w:t xml:space="preserve">ve výši cca 4 % ročně, </w:t>
      </w:r>
      <w:r w:rsidR="004C57AB">
        <w:rPr>
          <w:bCs/>
        </w:rPr>
        <w:t xml:space="preserve">jsme </w:t>
      </w:r>
      <w:r w:rsidR="00720447">
        <w:rPr>
          <w:bCs/>
        </w:rPr>
        <w:t xml:space="preserve">na </w:t>
      </w:r>
      <w:r w:rsidR="00900D39">
        <w:rPr>
          <w:bCs/>
        </w:rPr>
        <w:t xml:space="preserve">nových </w:t>
      </w:r>
      <w:r w:rsidR="00720447">
        <w:rPr>
          <w:bCs/>
        </w:rPr>
        <w:t xml:space="preserve">cca 10–12 mld. Kč </w:t>
      </w:r>
      <w:r w:rsidR="005B630A">
        <w:rPr>
          <w:bCs/>
        </w:rPr>
        <w:t xml:space="preserve">nutných na roční obsluhu </w:t>
      </w:r>
      <w:r w:rsidR="009638C7">
        <w:rPr>
          <w:bCs/>
        </w:rPr>
        <w:t xml:space="preserve">takto generovaného </w:t>
      </w:r>
      <w:r w:rsidR="009638C7" w:rsidRPr="009638C7">
        <w:rPr>
          <w:bCs/>
          <w:i/>
          <w:iCs/>
        </w:rPr>
        <w:t xml:space="preserve">ročního </w:t>
      </w:r>
      <w:r w:rsidR="005B630A" w:rsidRPr="009638C7">
        <w:rPr>
          <w:bCs/>
          <w:i/>
          <w:iCs/>
        </w:rPr>
        <w:t>přírůstku</w:t>
      </w:r>
      <w:r w:rsidR="005B630A">
        <w:rPr>
          <w:bCs/>
        </w:rPr>
        <w:t xml:space="preserve"> </w:t>
      </w:r>
      <w:r w:rsidR="009638C7">
        <w:rPr>
          <w:bCs/>
        </w:rPr>
        <w:t xml:space="preserve">státního dluhu. </w:t>
      </w:r>
      <w:r w:rsidR="003F7525">
        <w:rPr>
          <w:bCs/>
        </w:rPr>
        <w:t xml:space="preserve">Jde přitom o </w:t>
      </w:r>
      <w:r w:rsidR="003F7525" w:rsidRPr="00AF6943">
        <w:rPr>
          <w:bCs/>
          <w:i/>
          <w:iCs/>
        </w:rPr>
        <w:t>zcela prioritní mandatorní výdaj</w:t>
      </w:r>
      <w:r w:rsidR="003F7525">
        <w:rPr>
          <w:bCs/>
        </w:rPr>
        <w:t xml:space="preserve"> státního rozpočtu</w:t>
      </w:r>
      <w:r w:rsidR="00130579">
        <w:rPr>
          <w:bCs/>
        </w:rPr>
        <w:t>, kde si stát nesmí dovolit jediný den zpoždění</w:t>
      </w:r>
      <w:r w:rsidR="00900D39">
        <w:rPr>
          <w:bCs/>
        </w:rPr>
        <w:t>, nemá-li ohrozit svou kredibilitu.</w:t>
      </w:r>
      <w:r w:rsidR="00EA759F">
        <w:rPr>
          <w:bCs/>
        </w:rPr>
        <w:t xml:space="preserve"> </w:t>
      </w:r>
    </w:p>
    <w:p w14:paraId="74D19C2A" w14:textId="3776F64A" w:rsidR="00E02B53" w:rsidRPr="00CF620D" w:rsidRDefault="00E02B53" w:rsidP="00E87174">
      <w:pPr>
        <w:spacing w:after="120"/>
        <w:jc w:val="both"/>
        <w:rPr>
          <w:b/>
          <w:sz w:val="24"/>
          <w:szCs w:val="24"/>
        </w:rPr>
      </w:pPr>
      <w:r w:rsidRPr="00CF620D">
        <w:rPr>
          <w:b/>
          <w:sz w:val="24"/>
          <w:szCs w:val="24"/>
        </w:rPr>
        <w:t xml:space="preserve">Nelze podcenit ani </w:t>
      </w:r>
      <w:r w:rsidR="00E87174">
        <w:rPr>
          <w:b/>
          <w:sz w:val="24"/>
          <w:szCs w:val="24"/>
        </w:rPr>
        <w:t xml:space="preserve">stranu </w:t>
      </w:r>
      <w:r w:rsidRPr="00CF620D">
        <w:rPr>
          <w:b/>
          <w:sz w:val="24"/>
          <w:szCs w:val="24"/>
        </w:rPr>
        <w:t>výdaj</w:t>
      </w:r>
      <w:r w:rsidR="00E87174">
        <w:rPr>
          <w:b/>
          <w:sz w:val="24"/>
          <w:szCs w:val="24"/>
        </w:rPr>
        <w:t>ů</w:t>
      </w:r>
    </w:p>
    <w:p w14:paraId="74A27673" w14:textId="77777777" w:rsidR="00486A21" w:rsidRPr="00486A21" w:rsidRDefault="00CF620D" w:rsidP="00CF620D">
      <w:pPr>
        <w:jc w:val="both"/>
        <w:outlineLvl w:val="0"/>
        <w:rPr>
          <w:bCs/>
          <w:i/>
          <w:iCs/>
        </w:rPr>
      </w:pPr>
      <w:r>
        <w:rPr>
          <w:bCs/>
        </w:rPr>
        <w:t xml:space="preserve">Ještě </w:t>
      </w:r>
      <w:r w:rsidR="0029207D">
        <w:rPr>
          <w:bCs/>
        </w:rPr>
        <w:t>komplikovanější,</w:t>
      </w:r>
      <w:r w:rsidR="000006FB">
        <w:rPr>
          <w:bCs/>
        </w:rPr>
        <w:t xml:space="preserve"> </w:t>
      </w:r>
      <w:r>
        <w:rPr>
          <w:bCs/>
        </w:rPr>
        <w:t>než na příjmové straně veřejných financí</w:t>
      </w:r>
      <w:r w:rsidR="0029207D">
        <w:rPr>
          <w:bCs/>
        </w:rPr>
        <w:t>,</w:t>
      </w:r>
      <w:r>
        <w:rPr>
          <w:bCs/>
        </w:rPr>
        <w:t xml:space="preserve"> se ukazuje být situace na jejich straně výdajové. Jestliže u příjmů jsme schopni – byť mnohdy jen za cenu odhadu – jakž takž vyčíslit vliv každého z</w:t>
      </w:r>
      <w:r w:rsidR="007702B6">
        <w:rPr>
          <w:bCs/>
        </w:rPr>
        <w:t xml:space="preserve"> nedávných </w:t>
      </w:r>
      <w:r>
        <w:rPr>
          <w:bCs/>
        </w:rPr>
        <w:t xml:space="preserve">opatření na výši rozpočtového schodku, u </w:t>
      </w:r>
      <w:r w:rsidRPr="00486A21">
        <w:rPr>
          <w:bCs/>
          <w:i/>
          <w:iCs/>
        </w:rPr>
        <w:t xml:space="preserve">výdajů takto dost dobře postupovat nelze. </w:t>
      </w:r>
    </w:p>
    <w:p w14:paraId="2AE4BECE" w14:textId="77777777" w:rsidR="00911CF7" w:rsidRDefault="007702B6" w:rsidP="00CF620D">
      <w:pPr>
        <w:jc w:val="both"/>
        <w:outlineLvl w:val="0"/>
        <w:rPr>
          <w:bCs/>
        </w:rPr>
      </w:pPr>
      <w:r>
        <w:rPr>
          <w:bCs/>
        </w:rPr>
        <w:t>Proto d</w:t>
      </w:r>
      <w:r w:rsidR="00CF620D">
        <w:rPr>
          <w:bCs/>
        </w:rPr>
        <w:t>okud nebude proveden důkladný audit zahrnující všechny kapitoly rozpočtu a všech jejich položek (nebo aspoň těch významných</w:t>
      </w:r>
      <w:r w:rsidR="00CF620D">
        <w:rPr>
          <w:rStyle w:val="Znakapoznpodarou"/>
          <w:bCs/>
        </w:rPr>
        <w:footnoteReference w:id="6"/>
      </w:r>
      <w:r>
        <w:rPr>
          <w:bCs/>
        </w:rPr>
        <w:t xml:space="preserve">), jehož obsahem nebude jen míra racionality a dostatečnosti </w:t>
      </w:r>
      <w:r>
        <w:rPr>
          <w:bCs/>
        </w:rPr>
        <w:lastRenderedPageBreak/>
        <w:t xml:space="preserve">(resp. nadsazenosti) současných objemů výdajů, ale i expertní stanovení objektivně nutné/potřebné výše výdajů na danou činnost/akci, pak dost dobře nemá smysl „střílet naslepo“ a spoléhat se na handrkování o výši konkrétního výdaje. </w:t>
      </w:r>
    </w:p>
    <w:p w14:paraId="1A766D22" w14:textId="0FA7097F" w:rsidR="00CF620D" w:rsidRDefault="007702B6" w:rsidP="00CF620D">
      <w:pPr>
        <w:jc w:val="both"/>
        <w:outlineLvl w:val="0"/>
        <w:rPr>
          <w:bCs/>
        </w:rPr>
      </w:pPr>
      <w:r>
        <w:rPr>
          <w:bCs/>
        </w:rPr>
        <w:t xml:space="preserve">To je archaická metoda „smlouvání jako na perském trhu“, plná subjektivismu a voluntarismu, </w:t>
      </w:r>
      <w:r w:rsidR="00911CF7">
        <w:rPr>
          <w:bCs/>
        </w:rPr>
        <w:t xml:space="preserve">spolehlivě </w:t>
      </w:r>
      <w:r>
        <w:rPr>
          <w:bCs/>
        </w:rPr>
        <w:t>nevedoucí k</w:t>
      </w:r>
      <w:r w:rsidR="00DD60EA">
        <w:rPr>
          <w:bCs/>
        </w:rPr>
        <w:t xml:space="preserve"> optimu. Spíše než hledání optima, založeného na průkazných argumentech, na řešení vytvářející základ aspoň střednědobě efektivního poskytování služeb subjektů navázaných na výdaje rozpočtu, </w:t>
      </w:r>
      <w:r w:rsidR="0014140E">
        <w:rPr>
          <w:bCs/>
        </w:rPr>
        <w:t xml:space="preserve">tento </w:t>
      </w:r>
      <w:r w:rsidR="00CC7943">
        <w:rPr>
          <w:bCs/>
        </w:rPr>
        <w:t xml:space="preserve">primitivní </w:t>
      </w:r>
      <w:r w:rsidR="0014140E">
        <w:rPr>
          <w:bCs/>
        </w:rPr>
        <w:t xml:space="preserve">přístup </w:t>
      </w:r>
      <w:r w:rsidR="00DD60EA">
        <w:rPr>
          <w:bCs/>
        </w:rPr>
        <w:t xml:space="preserve">ukazuje </w:t>
      </w:r>
      <w:r w:rsidR="0014140E">
        <w:rPr>
          <w:bCs/>
        </w:rPr>
        <w:t xml:space="preserve">spíše </w:t>
      </w:r>
      <w:r w:rsidR="00DD60EA">
        <w:rPr>
          <w:bCs/>
        </w:rPr>
        <w:t>na vyjednávající sílu jednotlivých partnerů</w:t>
      </w:r>
      <w:r w:rsidR="0014140E">
        <w:rPr>
          <w:bCs/>
        </w:rPr>
        <w:t xml:space="preserve"> a </w:t>
      </w:r>
      <w:r w:rsidR="00725B6E">
        <w:rPr>
          <w:bCs/>
        </w:rPr>
        <w:t xml:space="preserve">často </w:t>
      </w:r>
      <w:r w:rsidR="0014140E">
        <w:rPr>
          <w:bCs/>
        </w:rPr>
        <w:t xml:space="preserve">zakládá </w:t>
      </w:r>
      <w:r w:rsidR="00CF3815">
        <w:rPr>
          <w:bCs/>
        </w:rPr>
        <w:t xml:space="preserve">jen další ohniska </w:t>
      </w:r>
      <w:r w:rsidR="0014140E">
        <w:rPr>
          <w:bCs/>
        </w:rPr>
        <w:t>krizové situace</w:t>
      </w:r>
      <w:r w:rsidR="00725B6E">
        <w:rPr>
          <w:bCs/>
        </w:rPr>
        <w:t xml:space="preserve"> (aktuálně jsme </w:t>
      </w:r>
      <w:r w:rsidR="00CF3815">
        <w:rPr>
          <w:bCs/>
        </w:rPr>
        <w:t>toho</w:t>
      </w:r>
      <w:r w:rsidR="00725B6E">
        <w:rPr>
          <w:bCs/>
        </w:rPr>
        <w:t xml:space="preserve"> svědky třeba v sociálních službách, ve zdravotnictví či na trhu s byty)</w:t>
      </w:r>
      <w:r w:rsidR="0014140E">
        <w:rPr>
          <w:bCs/>
        </w:rPr>
        <w:t>.</w:t>
      </w:r>
    </w:p>
    <w:p w14:paraId="057263B4" w14:textId="77777777" w:rsidR="007B312E" w:rsidRDefault="0014140E" w:rsidP="00CF620D">
      <w:pPr>
        <w:jc w:val="both"/>
        <w:outlineLvl w:val="0"/>
        <w:rPr>
          <w:bCs/>
        </w:rPr>
      </w:pPr>
      <w:r>
        <w:rPr>
          <w:bCs/>
        </w:rPr>
        <w:t xml:space="preserve">Jestliže je obecně známo, že jsou – jistě různé míře – dlouhodobě podfinancovány prakticky všechny rozpočtové subjekty (školstvím počínaje a veřejnou dopravou konče), pak nápady typu </w:t>
      </w:r>
      <w:r w:rsidRPr="0014140E">
        <w:rPr>
          <w:bCs/>
          <w:i/>
          <w:iCs/>
        </w:rPr>
        <w:t>všem</w:t>
      </w:r>
      <w:r w:rsidRPr="0029207D">
        <w:rPr>
          <w:bCs/>
        </w:rPr>
        <w:t xml:space="preserve"> zkrátit provozní výdaje o </w:t>
      </w:r>
      <w:r w:rsidRPr="0029207D">
        <w:rPr>
          <w:b/>
        </w:rPr>
        <w:t>x</w:t>
      </w:r>
      <w:r w:rsidRPr="0029207D">
        <w:rPr>
          <w:bCs/>
        </w:rPr>
        <w:t xml:space="preserve"> procent, či propustit</w:t>
      </w:r>
      <w:r w:rsidRPr="0029207D">
        <w:rPr>
          <w:b/>
        </w:rPr>
        <w:t xml:space="preserve"> y</w:t>
      </w:r>
      <w:r w:rsidRPr="0029207D">
        <w:rPr>
          <w:bCs/>
        </w:rPr>
        <w:t xml:space="preserve"> procent zaměstnanců, </w:t>
      </w:r>
      <w:r>
        <w:rPr>
          <w:bCs/>
        </w:rPr>
        <w:t xml:space="preserve">jsou projevem spíše zoufalství a neumětelství než snad profesionality, která je </w:t>
      </w:r>
      <w:r w:rsidR="00574FD7">
        <w:rPr>
          <w:bCs/>
        </w:rPr>
        <w:t xml:space="preserve">ovšem </w:t>
      </w:r>
      <w:r>
        <w:rPr>
          <w:bCs/>
        </w:rPr>
        <w:t>pro výkon veřejné funkce</w:t>
      </w:r>
      <w:r w:rsidR="0029207D" w:rsidRPr="0029207D">
        <w:rPr>
          <w:bCs/>
        </w:rPr>
        <w:t xml:space="preserve"> </w:t>
      </w:r>
      <w:r w:rsidR="0029207D">
        <w:rPr>
          <w:bCs/>
        </w:rPr>
        <w:t>nezbytná</w:t>
      </w:r>
      <w:r>
        <w:rPr>
          <w:bCs/>
        </w:rPr>
        <w:t>.</w:t>
      </w:r>
    </w:p>
    <w:p w14:paraId="209B23C3" w14:textId="3144EBC9" w:rsidR="00CF620D" w:rsidRDefault="0014140E" w:rsidP="00CF620D">
      <w:pPr>
        <w:jc w:val="both"/>
        <w:outlineLvl w:val="0"/>
        <w:rPr>
          <w:bCs/>
        </w:rPr>
      </w:pPr>
      <w:r w:rsidRPr="0029207D">
        <w:rPr>
          <w:bCs/>
          <w:i/>
          <w:iCs/>
        </w:rPr>
        <w:t>Plošná řešení</w:t>
      </w:r>
      <w:r w:rsidR="00725B6E">
        <w:rPr>
          <w:bCs/>
        </w:rPr>
        <w:t>, byť jsou zdánlivě nejspravedlivější a nejjednodušší,</w:t>
      </w:r>
      <w:r>
        <w:rPr>
          <w:bCs/>
        </w:rPr>
        <w:t xml:space="preserve"> zde </w:t>
      </w:r>
      <w:r w:rsidR="00725B6E">
        <w:rPr>
          <w:bCs/>
        </w:rPr>
        <w:t xml:space="preserve">naprosto </w:t>
      </w:r>
      <w:r>
        <w:rPr>
          <w:bCs/>
        </w:rPr>
        <w:t>nemají místo</w:t>
      </w:r>
      <w:r w:rsidR="00725B6E">
        <w:rPr>
          <w:bCs/>
        </w:rPr>
        <w:t>. Nehledě na to, že jen reprodukují staré výdajové deformace</w:t>
      </w:r>
      <w:r w:rsidR="0029207D">
        <w:rPr>
          <w:bCs/>
        </w:rPr>
        <w:t>,</w:t>
      </w:r>
      <w:r w:rsidR="00725B6E">
        <w:rPr>
          <w:bCs/>
        </w:rPr>
        <w:t xml:space="preserve"> </w:t>
      </w:r>
      <w:r w:rsidR="0029207D">
        <w:rPr>
          <w:bCs/>
        </w:rPr>
        <w:t>tudíž</w:t>
      </w:r>
      <w:r w:rsidR="00725B6E">
        <w:rPr>
          <w:bCs/>
        </w:rPr>
        <w:t xml:space="preserve"> navíc </w:t>
      </w:r>
      <w:r w:rsidR="007B312E">
        <w:rPr>
          <w:bCs/>
        </w:rPr>
        <w:t xml:space="preserve">fakticky </w:t>
      </w:r>
      <w:r w:rsidR="00725B6E">
        <w:rPr>
          <w:bCs/>
        </w:rPr>
        <w:t>znemožňují uplatnit preferenci nových priorit, reagující na změnu situace.</w:t>
      </w:r>
    </w:p>
    <w:p w14:paraId="2DFB7813" w14:textId="1541842B" w:rsidR="00725B6E" w:rsidRDefault="00C07834" w:rsidP="00CF620D">
      <w:pPr>
        <w:jc w:val="both"/>
        <w:outlineLvl w:val="0"/>
        <w:rPr>
          <w:bCs/>
        </w:rPr>
      </w:pPr>
      <w:r>
        <w:rPr>
          <w:bCs/>
        </w:rPr>
        <w:t xml:space="preserve">Tolik potřebný, ale mnoha subjekty prozíravě </w:t>
      </w:r>
      <w:r w:rsidR="00413B61">
        <w:rPr>
          <w:bCs/>
        </w:rPr>
        <w:t xml:space="preserve">odmítajících provést důkladný </w:t>
      </w:r>
      <w:r w:rsidR="00413B61" w:rsidRPr="00FA0FD7">
        <w:rPr>
          <w:bCs/>
          <w:i/>
          <w:iCs/>
        </w:rPr>
        <w:t>a</w:t>
      </w:r>
      <w:r w:rsidR="00725B6E" w:rsidRPr="00FA0FD7">
        <w:rPr>
          <w:bCs/>
          <w:i/>
          <w:iCs/>
        </w:rPr>
        <w:t>udit výdajů</w:t>
      </w:r>
      <w:r w:rsidR="00725B6E">
        <w:rPr>
          <w:bCs/>
        </w:rPr>
        <w:t xml:space="preserve"> by také mohl odhalit </w:t>
      </w:r>
      <w:r w:rsidR="00725B6E" w:rsidRPr="0075415D">
        <w:rPr>
          <w:bCs/>
          <w:i/>
          <w:iCs/>
        </w:rPr>
        <w:t>faktický parazitismus</w:t>
      </w:r>
      <w:r w:rsidR="00FA0FD7">
        <w:rPr>
          <w:bCs/>
        </w:rPr>
        <w:t xml:space="preserve">. Platí to především </w:t>
      </w:r>
      <w:r w:rsidR="00165303">
        <w:rPr>
          <w:bCs/>
        </w:rPr>
        <w:t>u ne</w:t>
      </w:r>
      <w:r w:rsidR="00272BB8">
        <w:rPr>
          <w:bCs/>
        </w:rPr>
        <w:t xml:space="preserve">vratných dotací, </w:t>
      </w:r>
      <w:r w:rsidR="00725B6E">
        <w:rPr>
          <w:bCs/>
        </w:rPr>
        <w:t xml:space="preserve">dlouhodobě skrytě provozovaný řadou subjektů, produkující činnosti, které jsou </w:t>
      </w:r>
      <w:r w:rsidR="00272BB8" w:rsidRPr="00272BB8">
        <w:rPr>
          <w:bCs/>
          <w:i/>
          <w:iCs/>
        </w:rPr>
        <w:t>zlatým dolem</w:t>
      </w:r>
      <w:r w:rsidR="00272BB8">
        <w:rPr>
          <w:bCs/>
        </w:rPr>
        <w:t xml:space="preserve"> jen pro ně, ale </w:t>
      </w:r>
      <w:r w:rsidR="00725B6E">
        <w:rPr>
          <w:bCs/>
        </w:rPr>
        <w:t xml:space="preserve">často </w:t>
      </w:r>
      <w:r w:rsidR="00272BB8">
        <w:rPr>
          <w:bCs/>
        </w:rPr>
        <w:t xml:space="preserve">jsou </w:t>
      </w:r>
      <w:r w:rsidR="00725B6E">
        <w:rPr>
          <w:bCs/>
        </w:rPr>
        <w:t>v rozporu s českými národními zájmy</w:t>
      </w:r>
      <w:r w:rsidR="00272BB8">
        <w:rPr>
          <w:bCs/>
        </w:rPr>
        <w:t xml:space="preserve"> (týká se to řady nejen tzv. neziskových organizací, ale i mnoha firem softwarových, konzultačních apod</w:t>
      </w:r>
      <w:r w:rsidR="00725B6E">
        <w:rPr>
          <w:bCs/>
        </w:rPr>
        <w:t>.</w:t>
      </w:r>
      <w:r w:rsidR="00272BB8">
        <w:rPr>
          <w:bCs/>
        </w:rPr>
        <w:t>).</w:t>
      </w:r>
      <w:r w:rsidR="00725B6E">
        <w:rPr>
          <w:bCs/>
        </w:rPr>
        <w:t xml:space="preserve"> Společným jmenovatelem </w:t>
      </w:r>
      <w:r w:rsidR="00272BB8">
        <w:rPr>
          <w:bCs/>
        </w:rPr>
        <w:t>auditu by tudíž měla být snaha o posouzení efektivnosti chování každého z těchto subjektů a hledání prostoru o její zvýšení. Někde prostřednictvím výdajových škrtů, jinde naopak razantním navýšení peněz z rozpočtu. Protože kritéria efektivnosti platí i pro stát</w:t>
      </w:r>
      <w:r w:rsidR="0029207D">
        <w:rPr>
          <w:rStyle w:val="Znakapoznpodarou"/>
          <w:bCs/>
        </w:rPr>
        <w:footnoteReference w:id="7"/>
      </w:r>
      <w:r w:rsidR="00272BB8">
        <w:rPr>
          <w:bCs/>
        </w:rPr>
        <w:t xml:space="preserve">. </w:t>
      </w:r>
    </w:p>
    <w:p w14:paraId="1EAFEF0A" w14:textId="77777777" w:rsidR="002C1482" w:rsidRPr="0053087E" w:rsidRDefault="002C1482" w:rsidP="002C1482">
      <w:pPr>
        <w:rPr>
          <w:b/>
          <w:bCs/>
          <w:sz w:val="24"/>
          <w:szCs w:val="24"/>
        </w:rPr>
      </w:pPr>
      <w:r w:rsidRPr="0053087E">
        <w:rPr>
          <w:b/>
          <w:bCs/>
          <w:sz w:val="24"/>
          <w:szCs w:val="24"/>
        </w:rPr>
        <w:t>Absence sociálního dialogu</w:t>
      </w:r>
    </w:p>
    <w:p w14:paraId="5E721B63" w14:textId="611016F7" w:rsidR="002C1482" w:rsidRDefault="002C1482" w:rsidP="002C1482">
      <w:r>
        <w:t xml:space="preserve">Výše poměrně podrobně rozebírané distorze na straně příjmů veřejných financí a – bez předchozího důkladného auditu – i faktické nemožnosti seriózně očistit jejich výdajovou stranu od postradatelných položek (resp. </w:t>
      </w:r>
      <w:r w:rsidR="007042AC">
        <w:t xml:space="preserve">potřeby </w:t>
      </w:r>
      <w:r>
        <w:t>výdaje v některých kapitolách zase posílit)</w:t>
      </w:r>
      <w:r w:rsidR="00385670">
        <w:t>,</w:t>
      </w:r>
      <w:r>
        <w:t xml:space="preserve"> jsou v pozadí dlouhodobé nerovnováhy nejen rozpočtu, ale mají své další negativní ekonomické a sociální dopady. V narůstající animozitě parlamentních vládních i opozičních politických stran a hnutí (a skrytě i mezi </w:t>
      </w:r>
      <w:r w:rsidR="007042AC">
        <w:t xml:space="preserve">subjekty </w:t>
      </w:r>
      <w:r>
        <w:t xml:space="preserve">v táboře „vládním“ a „mimovládním“) se fakt parlamentní pětikoaliční většiny stal záminkou nejen ke </w:t>
      </w:r>
      <w:r w:rsidR="007042AC">
        <w:t xml:space="preserve">zdůvodnění </w:t>
      </w:r>
      <w:r>
        <w:t>stále obtížnější</w:t>
      </w:r>
      <w:r w:rsidR="007042AC">
        <w:t>ho</w:t>
      </w:r>
      <w:r>
        <w:t xml:space="preserve"> dialogu příslušných subjektů ve Sněmovně či Senátu, ale co ještě hůře – k odsunutí dialogu vlády s jejími sociálními partnery</w:t>
      </w:r>
      <w:r w:rsidR="00A96D9F" w:rsidRPr="00A96D9F">
        <w:t xml:space="preserve"> </w:t>
      </w:r>
      <w:r w:rsidR="00A96D9F">
        <w:t xml:space="preserve">na jednání tzv. </w:t>
      </w:r>
      <w:r w:rsidR="00A96D9F" w:rsidRPr="007042AC">
        <w:rPr>
          <w:i/>
          <w:iCs/>
        </w:rPr>
        <w:t>tripartity</w:t>
      </w:r>
      <w:r>
        <w:t>. Jak s odbory, tak s reprezentanty podnikatelské obce.</w:t>
      </w:r>
    </w:p>
    <w:p w14:paraId="3187B91C" w14:textId="77777777" w:rsidR="0028231B" w:rsidRDefault="00A96D9F" w:rsidP="002C1482">
      <w:r>
        <w:t>To u</w:t>
      </w:r>
      <w:r w:rsidR="002C1482">
        <w:t xml:space="preserve">kolébání </w:t>
      </w:r>
      <w:proofErr w:type="gramStart"/>
      <w:r w:rsidR="002C1482">
        <w:t>ze</w:t>
      </w:r>
      <w:proofErr w:type="gramEnd"/>
      <w:r w:rsidR="002C1482">
        <w:t xml:space="preserve"> sto osmičkov</w:t>
      </w:r>
      <w:r w:rsidR="007042AC">
        <w:t>é</w:t>
      </w:r>
      <w:r w:rsidR="002C1482">
        <w:t xml:space="preserve"> hlasovací převahy, umožňující této koalici si nechat disciplinovaně prohlasovat svými poslanci prakticky jakoukoliv vlastní představu</w:t>
      </w:r>
      <w:r w:rsidR="007042AC">
        <w:t xml:space="preserve"> </w:t>
      </w:r>
      <w:r>
        <w:t xml:space="preserve">o </w:t>
      </w:r>
      <w:r w:rsidR="007042AC">
        <w:t>řešení čehokoliv</w:t>
      </w:r>
      <w:r w:rsidR="002C1482">
        <w:t xml:space="preserve">, je nejen neférové, ale v tak závažných operacích – jakou je </w:t>
      </w:r>
      <w:r w:rsidR="002C1482" w:rsidRPr="00430E83">
        <w:rPr>
          <w:i/>
          <w:iCs/>
        </w:rPr>
        <w:t>revitalizace veřejných financí</w:t>
      </w:r>
      <w:r w:rsidR="002C1482">
        <w:t xml:space="preserve">, i </w:t>
      </w:r>
      <w:r w:rsidR="007042AC">
        <w:t>dlouhodobě</w:t>
      </w:r>
      <w:r>
        <w:t xml:space="preserve"> </w:t>
      </w:r>
      <w:r w:rsidR="002C1482">
        <w:t xml:space="preserve">kontraproduktivní. Objektivně vzato ani zástupci podnikatelské obce, tím méně </w:t>
      </w:r>
      <w:r w:rsidR="002B40E6">
        <w:t>odbory</w:t>
      </w:r>
      <w:r w:rsidR="0028231B">
        <w:t xml:space="preserve"> </w:t>
      </w:r>
      <w:r w:rsidR="002C1482">
        <w:t xml:space="preserve">nemohou </w:t>
      </w:r>
      <w:r w:rsidR="007042AC">
        <w:t>mí</w:t>
      </w:r>
      <w:r w:rsidR="002C1482">
        <w:t xml:space="preserve">t </w:t>
      </w:r>
      <w:r w:rsidR="002C1482">
        <w:lastRenderedPageBreak/>
        <w:t xml:space="preserve">z dosavadního narůstání zadluženosti státu žádný profit – </w:t>
      </w:r>
      <w:r w:rsidR="007042AC">
        <w:t xml:space="preserve">přesně </w:t>
      </w:r>
      <w:r w:rsidR="002C1482">
        <w:t xml:space="preserve">naopak. Je </w:t>
      </w:r>
      <w:r w:rsidR="007042AC">
        <w:t xml:space="preserve">tudíž </w:t>
      </w:r>
      <w:r w:rsidR="002C1482">
        <w:t>v</w:t>
      </w:r>
      <w:r w:rsidR="007042AC">
        <w:t xml:space="preserve"> bytostném </w:t>
      </w:r>
      <w:r w:rsidR="002C1482">
        <w:t>zájmu subjektů, které zastupují</w:t>
      </w:r>
      <w:r w:rsidR="007042AC">
        <w:t xml:space="preserve"> – zaměstnavatelů i zaměstnanců</w:t>
      </w:r>
      <w:r w:rsidR="002C1482">
        <w:t>, aby byla aspoň elementární shoda</w:t>
      </w:r>
      <w:r w:rsidR="0028231B">
        <w:t>:</w:t>
      </w:r>
    </w:p>
    <w:p w14:paraId="4FDB5FC4" w14:textId="77777777" w:rsidR="005B34F4" w:rsidRPr="002C73C2" w:rsidRDefault="002C1482" w:rsidP="0028231B">
      <w:pPr>
        <w:numPr>
          <w:ilvl w:val="0"/>
          <w:numId w:val="7"/>
        </w:numPr>
        <w:rPr>
          <w:i/>
          <w:iCs/>
        </w:rPr>
      </w:pPr>
      <w:r w:rsidRPr="002C73C2">
        <w:rPr>
          <w:i/>
          <w:iCs/>
        </w:rPr>
        <w:t xml:space="preserve">jak na zastavení růstu veřejného dluhu (a jeho následném snižování), </w:t>
      </w:r>
    </w:p>
    <w:p w14:paraId="4AFBD879" w14:textId="2F3F64E1" w:rsidR="005B34F4" w:rsidRPr="002C73C2" w:rsidRDefault="002C1482" w:rsidP="0028231B">
      <w:pPr>
        <w:numPr>
          <w:ilvl w:val="0"/>
          <w:numId w:val="7"/>
        </w:numPr>
        <w:rPr>
          <w:i/>
          <w:iCs/>
        </w:rPr>
      </w:pPr>
      <w:r w:rsidRPr="002C73C2">
        <w:rPr>
          <w:i/>
          <w:iCs/>
        </w:rPr>
        <w:t xml:space="preserve">tak na </w:t>
      </w:r>
      <w:r w:rsidR="00A96D9F" w:rsidRPr="002C73C2">
        <w:rPr>
          <w:i/>
          <w:iCs/>
        </w:rPr>
        <w:t xml:space="preserve">provedení </w:t>
      </w:r>
      <w:r w:rsidRPr="002C73C2">
        <w:rPr>
          <w:i/>
          <w:iCs/>
        </w:rPr>
        <w:t>tohoto vpravdě národohospodářského manévru</w:t>
      </w:r>
      <w:r w:rsidR="002C73C2" w:rsidRPr="002C73C2">
        <w:rPr>
          <w:i/>
          <w:iCs/>
        </w:rPr>
        <w:t>,</w:t>
      </w:r>
    </w:p>
    <w:p w14:paraId="45683610" w14:textId="10EF08E0" w:rsidR="00A96D9F" w:rsidRPr="002C73C2" w:rsidRDefault="005B34F4" w:rsidP="0028231B">
      <w:pPr>
        <w:numPr>
          <w:ilvl w:val="0"/>
          <w:numId w:val="7"/>
        </w:numPr>
        <w:rPr>
          <w:i/>
          <w:iCs/>
        </w:rPr>
      </w:pPr>
      <w:r w:rsidRPr="002C73C2">
        <w:rPr>
          <w:i/>
          <w:iCs/>
        </w:rPr>
        <w:t>a</w:t>
      </w:r>
      <w:r w:rsidR="002C1482" w:rsidRPr="002C73C2">
        <w:rPr>
          <w:i/>
          <w:iCs/>
        </w:rPr>
        <w:t xml:space="preserve"> to nutně ve všech článcích </w:t>
      </w:r>
      <w:r w:rsidR="007042AC" w:rsidRPr="002C73C2">
        <w:rPr>
          <w:i/>
          <w:iCs/>
        </w:rPr>
        <w:t>jeh</w:t>
      </w:r>
      <w:r w:rsidR="002C1482" w:rsidRPr="002C73C2">
        <w:rPr>
          <w:i/>
          <w:iCs/>
        </w:rPr>
        <w:t xml:space="preserve">o struktury – metodami a nejvíce dotčenými subjekty počínaje a časovým horizontem </w:t>
      </w:r>
      <w:r w:rsidR="002C73C2" w:rsidRPr="002C73C2">
        <w:rPr>
          <w:i/>
          <w:iCs/>
        </w:rPr>
        <w:t>či</w:t>
      </w:r>
      <w:r w:rsidR="002C1482" w:rsidRPr="002C73C2">
        <w:rPr>
          <w:i/>
          <w:iCs/>
        </w:rPr>
        <w:t xml:space="preserve"> dohodě na cílových hodnotách této citlivé operace redukce dluhu konče. </w:t>
      </w:r>
    </w:p>
    <w:p w14:paraId="5A918D1D" w14:textId="27FA063C" w:rsidR="002C1482" w:rsidRDefault="002C1482" w:rsidP="002C1482">
      <w:r>
        <w:t xml:space="preserve">Vzhledem k tomu, že půjde z časového hlediska </w:t>
      </w:r>
      <w:r w:rsidR="007042AC">
        <w:t xml:space="preserve">nepochybně </w:t>
      </w:r>
      <w:r>
        <w:t xml:space="preserve">řádově </w:t>
      </w:r>
      <w:r w:rsidR="007042AC">
        <w:t xml:space="preserve">o </w:t>
      </w:r>
      <w:r>
        <w:t>jedno a spíše dvě volební období</w:t>
      </w:r>
      <w:r w:rsidR="007042AC">
        <w:t xml:space="preserve"> (ne-li déle</w:t>
      </w:r>
      <w:r w:rsidR="00FB10C0">
        <w:t>, horizont roku 2030 se zdá být nepřiměřeně optimistický</w:t>
      </w:r>
      <w:r w:rsidR="007042AC">
        <w:t>)</w:t>
      </w:r>
      <w:r>
        <w:t xml:space="preserve">, pak tady není žádný prostor pro silové řešení. </w:t>
      </w:r>
      <w:r w:rsidR="007042AC">
        <w:t>Nýbrž</w:t>
      </w:r>
      <w:r>
        <w:t xml:space="preserve"> pro </w:t>
      </w:r>
      <w:r w:rsidR="007042AC">
        <w:t xml:space="preserve">řešení </w:t>
      </w:r>
      <w:r>
        <w:t xml:space="preserve">tak trvale konsensuální, že se po volbách – ať již dopadnou jakkoliv – </w:t>
      </w:r>
      <w:r w:rsidRPr="00DA5EF2">
        <w:rPr>
          <w:i/>
          <w:iCs/>
        </w:rPr>
        <w:t>nebud</w:t>
      </w:r>
      <w:r w:rsidR="007042AC" w:rsidRPr="00DA5EF2">
        <w:rPr>
          <w:i/>
          <w:iCs/>
        </w:rPr>
        <w:t xml:space="preserve">ou hlavní články operace redukce dluhu nějak </w:t>
      </w:r>
      <w:r w:rsidRPr="00DA5EF2">
        <w:rPr>
          <w:i/>
          <w:iCs/>
        </w:rPr>
        <w:t>zgruntu měnit</w:t>
      </w:r>
      <w:r>
        <w:t xml:space="preserve">.  </w:t>
      </w:r>
      <w:r w:rsidR="00DA5EF2">
        <w:t>A nejde jen o domácí politickou/</w:t>
      </w:r>
      <w:r w:rsidR="00AC2C17">
        <w:t xml:space="preserve">tripartitní scénu, ale v neposlední řadě o </w:t>
      </w:r>
      <w:r w:rsidR="00B9653E">
        <w:t xml:space="preserve">udržení </w:t>
      </w:r>
      <w:r w:rsidR="00AC2C17">
        <w:t>důvěr</w:t>
      </w:r>
      <w:r w:rsidR="00B9653E">
        <w:t>y</w:t>
      </w:r>
      <w:r w:rsidR="00AC2C17">
        <w:t xml:space="preserve"> zahraničních </w:t>
      </w:r>
      <w:r w:rsidR="00B9653E">
        <w:t xml:space="preserve">věřitelů českého státu, že jsme schopni v dohlední době tento manévr </w:t>
      </w:r>
      <w:r w:rsidR="00281587">
        <w:t xml:space="preserve">úspěšně </w:t>
      </w:r>
      <w:r w:rsidR="00B9653E">
        <w:t>zvládnou</w:t>
      </w:r>
      <w:r w:rsidR="00281587">
        <w:t>t</w:t>
      </w:r>
      <w:r w:rsidR="00B9653E">
        <w:t>.</w:t>
      </w:r>
    </w:p>
    <w:p w14:paraId="1CDF7DCF" w14:textId="0497C050" w:rsidR="002C1482" w:rsidRDefault="002C1482" w:rsidP="002C1482">
      <w:r>
        <w:t xml:space="preserve">Proto je nezbytné </w:t>
      </w:r>
      <w:r w:rsidRPr="00DC646D">
        <w:t>arogan</w:t>
      </w:r>
      <w:r>
        <w:t xml:space="preserve">tní chování vlády, </w:t>
      </w:r>
      <w:r w:rsidRPr="00DC646D">
        <w:t>plynoucí z</w:t>
      </w:r>
      <w:r>
        <w:t xml:space="preserve"> parlamentní většiny, energicky odmítnout. </w:t>
      </w:r>
      <w:r w:rsidR="000E0861">
        <w:t>Byť to zní hodně dekl</w:t>
      </w:r>
      <w:r w:rsidR="00281587">
        <w:t>aratorně</w:t>
      </w:r>
      <w:r w:rsidR="000E0861">
        <w:t>, b</w:t>
      </w:r>
      <w:r>
        <w:t xml:space="preserve">ez konsensu u jednacího stolu, byť jakkoliv „krvavého“ a vyžadující </w:t>
      </w:r>
      <w:r w:rsidR="007042AC">
        <w:t xml:space="preserve">přiměřené </w:t>
      </w:r>
      <w:r>
        <w:t xml:space="preserve">ústupky všech relevantních partnerů, nelze </w:t>
      </w:r>
      <w:r w:rsidR="007042AC">
        <w:t xml:space="preserve">operaci vedoucí ke snížení dluhu </w:t>
      </w:r>
      <w:r>
        <w:t xml:space="preserve">zastavit </w:t>
      </w:r>
      <w:r w:rsidR="007042AC">
        <w:t xml:space="preserve">bez rizika jak ekonomických chyb, tak </w:t>
      </w:r>
      <w:r>
        <w:t>narůstání sociálního napětí ve společnosti</w:t>
      </w:r>
      <w:r w:rsidR="007042AC">
        <w:t xml:space="preserve"> provádět</w:t>
      </w:r>
      <w:r>
        <w:t xml:space="preserve">. </w:t>
      </w:r>
      <w:r w:rsidR="004E4C5A">
        <w:t>D</w:t>
      </w:r>
      <w:r w:rsidR="00EE027E">
        <w:t xml:space="preserve">o </w:t>
      </w:r>
      <w:r w:rsidR="00494AC5">
        <w:t xml:space="preserve">dlouhodobé </w:t>
      </w:r>
      <w:r w:rsidR="00EE027E">
        <w:t>krize se propadnuvší ekonomiku,</w:t>
      </w:r>
      <w:r w:rsidR="00494AC5">
        <w:t xml:space="preserve"> či</w:t>
      </w:r>
      <w:r w:rsidR="00EE027E">
        <w:t xml:space="preserve"> o</w:t>
      </w:r>
      <w:r>
        <w:t>tevřený konflikt „na ulici“ j</w:t>
      </w:r>
      <w:r w:rsidR="00EE027E">
        <w:t>sou</w:t>
      </w:r>
      <w:r>
        <w:t xml:space="preserve"> přece </w:t>
      </w:r>
      <w:r w:rsidR="00EE027E">
        <w:t>situace</w:t>
      </w:r>
      <w:r>
        <w:t xml:space="preserve">, </w:t>
      </w:r>
      <w:r w:rsidR="00EE027E">
        <w:t xml:space="preserve">které </w:t>
      </w:r>
      <w:r>
        <w:t>si snad nikdo soudný nepřeje</w:t>
      </w:r>
      <w:r w:rsidR="00494AC5">
        <w:t xml:space="preserve"> se dostat.</w:t>
      </w:r>
    </w:p>
    <w:p w14:paraId="02DFC7CD" w14:textId="0FBA63AE" w:rsidR="00C03AB6" w:rsidRPr="00C03AB6" w:rsidRDefault="00C03AB6" w:rsidP="002C1482">
      <w:pPr>
        <w:rPr>
          <w:b/>
          <w:bCs/>
          <w:sz w:val="24"/>
          <w:szCs w:val="24"/>
        </w:rPr>
      </w:pPr>
      <w:r w:rsidRPr="00C03AB6">
        <w:rPr>
          <w:b/>
          <w:bCs/>
          <w:sz w:val="24"/>
          <w:szCs w:val="24"/>
        </w:rPr>
        <w:t>Nepodcenit sílu lobby</w:t>
      </w:r>
    </w:p>
    <w:p w14:paraId="27BEC9A1" w14:textId="78FFA4D1" w:rsidR="00C03AB6" w:rsidRDefault="00F764E7" w:rsidP="00F764E7">
      <w:r>
        <w:t xml:space="preserve">Je ovšem otázka, zda sama vláda je k jednání o konsensu vůbec připravena, zda není natolik pod tlakem nejméně tří silných </w:t>
      </w:r>
      <w:r w:rsidR="007973D8">
        <w:t xml:space="preserve">(českých) </w:t>
      </w:r>
      <w:r>
        <w:t xml:space="preserve">kapitálových skupin, kterým nejenže „jde na ruku“, ale které mají také dostatek sil a prostředků, aby ji od jednání směřujících k jim nevyhovujícího konsensu odradili. </w:t>
      </w:r>
    </w:p>
    <w:p w14:paraId="68C3E4E1" w14:textId="36DFB489" w:rsidR="00FE20DC" w:rsidRDefault="00F764E7" w:rsidP="00F764E7">
      <w:r>
        <w:t xml:space="preserve">Síla a vliv těchto kapitálových skupin – skutečných lobby – spočívá v kombinaci </w:t>
      </w:r>
      <w:r w:rsidR="00FE20DC">
        <w:t xml:space="preserve">moci </w:t>
      </w:r>
      <w:r w:rsidR="00FE20DC" w:rsidRPr="00FE20DC">
        <w:rPr>
          <w:i/>
          <w:iCs/>
        </w:rPr>
        <w:t>ekonomické</w:t>
      </w:r>
      <w:r w:rsidR="00FE20DC">
        <w:t xml:space="preserve"> (ovládají třeba klíčové části energetického a finančního sektoru) a moci ovlivňovat </w:t>
      </w:r>
      <w:r w:rsidR="00FE20DC" w:rsidRPr="00FE20DC">
        <w:rPr>
          <w:i/>
          <w:iCs/>
        </w:rPr>
        <w:t>veřejné mínění prostřednictvím jimi vlastněných médií</w:t>
      </w:r>
      <w:r w:rsidR="00FE20DC">
        <w:t>.</w:t>
      </w:r>
      <w:r>
        <w:t xml:space="preserve"> </w:t>
      </w:r>
      <w:r w:rsidR="00FE20DC">
        <w:t xml:space="preserve">Díky své síle nemají problém se </w:t>
      </w:r>
      <w:r w:rsidR="00FB3961">
        <w:t xml:space="preserve">v případě potřeby v krátké době </w:t>
      </w:r>
      <w:r w:rsidR="00FE20DC">
        <w:t xml:space="preserve">názorově otočit o 180 stupňů. Předchozí vládu </w:t>
      </w:r>
      <w:r w:rsidR="00AF4D5D">
        <w:t xml:space="preserve">mnozí lobbisté (jimi vlastněná média) </w:t>
      </w:r>
      <w:r w:rsidR="00FE20DC">
        <w:t>ostře kritizoval</w:t>
      </w:r>
      <w:r w:rsidR="00CC201F">
        <w:t>i</w:t>
      </w:r>
      <w:r w:rsidR="00FE20DC">
        <w:t xml:space="preserve"> (v </w:t>
      </w:r>
      <w:r w:rsidR="00CC201F">
        <w:t xml:space="preserve">nepřekvapivém </w:t>
      </w:r>
      <w:r w:rsidR="00FE20DC">
        <w:t>souzvuku s tehdejší opozicí</w:t>
      </w:r>
      <w:r w:rsidR="00CC201F">
        <w:t>, dnešní pětikoalicí</w:t>
      </w:r>
      <w:r w:rsidR="00FE20DC">
        <w:t xml:space="preserve">) za </w:t>
      </w:r>
      <w:r w:rsidR="00402F7A">
        <w:t xml:space="preserve">nepromyšlené </w:t>
      </w:r>
      <w:r w:rsidR="00FE20DC">
        <w:t>zadlužování státu – přičemž současně lamentoval</w:t>
      </w:r>
      <w:r w:rsidR="00402F7A">
        <w:t>i</w:t>
      </w:r>
      <w:r w:rsidR="00FE20DC">
        <w:t xml:space="preserve"> nad laxností a skrblictvím státu, pokud šlo o finanční injekce podnikatelskému sektoru (třeba v podobě výše analyzovaných změn v zákoně o dan</w:t>
      </w:r>
      <w:r w:rsidR="00120EB8">
        <w:t>ích</w:t>
      </w:r>
      <w:r w:rsidR="00FE20DC">
        <w:t xml:space="preserve"> z</w:t>
      </w:r>
      <w:r w:rsidR="00D430EF">
        <w:t> </w:t>
      </w:r>
      <w:r w:rsidR="00FE20DC">
        <w:t>příjm</w:t>
      </w:r>
      <w:r w:rsidR="00120EB8">
        <w:t>ů</w:t>
      </w:r>
      <w:r w:rsidR="00D430EF">
        <w:t>)</w:t>
      </w:r>
      <w:r w:rsidR="00120EB8">
        <w:t xml:space="preserve">. A </w:t>
      </w:r>
      <w:r w:rsidR="00FE20DC">
        <w:t xml:space="preserve">nyní, po přechodu jimi favorizovaných stran do Strakovy akademie, tatáž média </w:t>
      </w:r>
      <w:r w:rsidR="00551EE4">
        <w:t xml:space="preserve">(v intencích podnikatelských záměrů vlastníků) pro změnu starostlivě vládu </w:t>
      </w:r>
      <w:r w:rsidR="00FE20DC">
        <w:t>nabádají k přísnému šetření, k zastavení zadlužování</w:t>
      </w:r>
      <w:r w:rsidR="000200A7">
        <w:t>, k osekání výda</w:t>
      </w:r>
      <w:r w:rsidR="006266AD">
        <w:t xml:space="preserve">jů. A třeba i </w:t>
      </w:r>
      <w:r w:rsidR="00FE20DC">
        <w:t>potřebě zvýšit daňové sazby</w:t>
      </w:r>
      <w:r w:rsidR="00551EE4">
        <w:t>, vždy ale tak, aby jich se to dotklo co nejméně.</w:t>
      </w:r>
    </w:p>
    <w:p w14:paraId="33C3B2F5" w14:textId="3F1DBA98" w:rsidR="00120ADA" w:rsidRDefault="002C1482" w:rsidP="002C1482">
      <w:r>
        <w:t xml:space="preserve">To, že se tato vláda jakoby štítí </w:t>
      </w:r>
      <w:r w:rsidR="001D7E3A">
        <w:t xml:space="preserve">nejen </w:t>
      </w:r>
      <w:r>
        <w:t>sociálního dialogu</w:t>
      </w:r>
      <w:r w:rsidR="001D7E3A">
        <w:t xml:space="preserve"> </w:t>
      </w:r>
      <w:r w:rsidR="00551EE4">
        <w:t>(</w:t>
      </w:r>
      <w:r w:rsidR="001D7E3A">
        <w:t>a degraduje ho na formalitu</w:t>
      </w:r>
      <w:r w:rsidR="00551EE4">
        <w:t>)</w:t>
      </w:r>
      <w:r>
        <w:t xml:space="preserve">, </w:t>
      </w:r>
      <w:r w:rsidR="001D7E3A">
        <w:t xml:space="preserve">ale také </w:t>
      </w:r>
      <w:r>
        <w:t xml:space="preserve">metod hledání konsensuálních řešení, se </w:t>
      </w:r>
      <w:r w:rsidR="00EE027E">
        <w:t xml:space="preserve">již nyní </w:t>
      </w:r>
      <w:r>
        <w:t>ukazuje být jednou z příčin dlouhodobě stagnující a inflačně zatížené ekonomiky</w:t>
      </w:r>
      <w:r w:rsidR="00551EE4">
        <w:t xml:space="preserve">. Ta se proto nutně </w:t>
      </w:r>
      <w:r>
        <w:t xml:space="preserve">vrací se ve svých </w:t>
      </w:r>
      <w:r w:rsidR="00551EE4">
        <w:t xml:space="preserve">finálních makroekonomických </w:t>
      </w:r>
      <w:r>
        <w:t>výstupech (jak v produkci, tak v užití na spotřebu a investice) hluboko do minulé dekády</w:t>
      </w:r>
      <w:r w:rsidR="00551EE4">
        <w:t>. Navíc</w:t>
      </w:r>
      <w:r w:rsidR="001D7E3A">
        <w:t xml:space="preserve"> od roku 2019 do konce prvního čtvrtletí 2023 zvýšila své zadlužení o 14,5procentního bodu. V Evropě je v této truchlivé dynamice </w:t>
      </w:r>
      <w:r w:rsidR="00551EE4">
        <w:t xml:space="preserve">horší než Česká republika </w:t>
      </w:r>
      <w:r w:rsidR="001D7E3A">
        <w:t>již jen Francie</w:t>
      </w:r>
      <w:r w:rsidR="00551EE4">
        <w:t xml:space="preserve"> (s mínus patnácti procentními body)</w:t>
      </w:r>
      <w:r w:rsidR="001D7E3A">
        <w:t>.</w:t>
      </w:r>
    </w:p>
    <w:p w14:paraId="5F595551" w14:textId="77777777" w:rsidR="00347758" w:rsidRDefault="00347758" w:rsidP="007C6564">
      <w:pPr>
        <w:rPr>
          <w:b/>
          <w:bCs/>
          <w:sz w:val="24"/>
          <w:szCs w:val="24"/>
        </w:rPr>
      </w:pPr>
    </w:p>
    <w:p w14:paraId="738A60C9" w14:textId="4F287D3C" w:rsidR="002C1482" w:rsidRDefault="007C6564" w:rsidP="007C6564">
      <w:pPr>
        <w:rPr>
          <w:bCs/>
        </w:rPr>
      </w:pPr>
      <w:r w:rsidRPr="007C6564">
        <w:rPr>
          <w:b/>
          <w:bCs/>
          <w:sz w:val="24"/>
          <w:szCs w:val="24"/>
        </w:rPr>
        <w:lastRenderedPageBreak/>
        <w:t>Diskontinuita</w:t>
      </w:r>
    </w:p>
    <w:p w14:paraId="035980AF" w14:textId="710138DC" w:rsidR="002F1F71" w:rsidRDefault="007C6564" w:rsidP="007C6564">
      <w:pPr>
        <w:spacing w:after="120"/>
        <w:jc w:val="both"/>
      </w:pPr>
      <w:r>
        <w:t xml:space="preserve">Vystupňovaná animozita politických subjektů na české politické scéně </w:t>
      </w:r>
      <w:r w:rsidR="00C133D8">
        <w:t xml:space="preserve">sebou </w:t>
      </w:r>
      <w:r w:rsidR="00D81550">
        <w:t xml:space="preserve">nutně </w:t>
      </w:r>
      <w:r>
        <w:t xml:space="preserve">nese </w:t>
      </w:r>
      <w:r w:rsidR="00551EE4">
        <w:t>i další „</w:t>
      </w:r>
      <w:r>
        <w:t>jedovaté ovoce</w:t>
      </w:r>
      <w:r w:rsidR="00551EE4">
        <w:t>“</w:t>
      </w:r>
      <w:r>
        <w:t xml:space="preserve">. </w:t>
      </w:r>
      <w:r w:rsidR="00471423">
        <w:t xml:space="preserve">Přestává být respektován jeden z předpokladů efektivní </w:t>
      </w:r>
      <w:r w:rsidR="00144B85" w:rsidRPr="00DC646D">
        <w:t>hospodářské politiky</w:t>
      </w:r>
      <w:r w:rsidR="00471423">
        <w:t>, kterým je</w:t>
      </w:r>
      <w:r w:rsidR="00551EE4">
        <w:t xml:space="preserve"> nezbytná dlouhodobá</w:t>
      </w:r>
      <w:r w:rsidR="00471423">
        <w:t xml:space="preserve"> </w:t>
      </w:r>
      <w:r w:rsidR="00471423" w:rsidRPr="00551EE4">
        <w:rPr>
          <w:i/>
          <w:iCs/>
        </w:rPr>
        <w:t xml:space="preserve">kontinuita </w:t>
      </w:r>
      <w:r w:rsidR="0076044B" w:rsidRPr="00551EE4">
        <w:rPr>
          <w:i/>
          <w:iCs/>
        </w:rPr>
        <w:t>v zacílení chodu státu</w:t>
      </w:r>
      <w:r w:rsidR="00D81550">
        <w:t xml:space="preserve">, a to </w:t>
      </w:r>
      <w:r w:rsidR="0076044B">
        <w:t xml:space="preserve">bez ohledu na momentální politické složení Parlamentu/vlády. </w:t>
      </w:r>
    </w:p>
    <w:p w14:paraId="70709041" w14:textId="375B3929" w:rsidR="0058045E" w:rsidRDefault="0076044B" w:rsidP="007C6564">
      <w:pPr>
        <w:spacing w:after="120"/>
        <w:jc w:val="both"/>
      </w:pPr>
      <w:r>
        <w:t>Ty cíle jsou přece</w:t>
      </w:r>
      <w:r w:rsidR="002F1F71">
        <w:t xml:space="preserve"> dlouhodobě</w:t>
      </w:r>
      <w:r>
        <w:t xml:space="preserve"> zřejmé: předávat výkon státní správy po všech stránkách </w:t>
      </w:r>
      <w:r w:rsidR="002F1F71">
        <w:t xml:space="preserve">nově nastupující vládě </w:t>
      </w:r>
      <w:r>
        <w:t xml:space="preserve">– a za normálních okolností – v lepším stavu všech odvětví a oblastí, než v jakém byly </w:t>
      </w:r>
      <w:r w:rsidR="002F1F71">
        <w:t xml:space="preserve">před přijetím mandátu vlády končící. To se týká </w:t>
      </w:r>
      <w:r w:rsidR="00661F0C">
        <w:t xml:space="preserve">nejen vlastní </w:t>
      </w:r>
      <w:r w:rsidR="002F1F71">
        <w:t xml:space="preserve">ekonomické </w:t>
      </w:r>
      <w:r w:rsidR="00551EE4">
        <w:t>výkonnosti</w:t>
      </w:r>
      <w:r w:rsidR="002F1F71">
        <w:t xml:space="preserve">, resp. </w:t>
      </w:r>
      <w:r w:rsidR="00551EE4">
        <w:t xml:space="preserve">od ní odvozené </w:t>
      </w:r>
      <w:r w:rsidR="002F1F71">
        <w:t xml:space="preserve">životní úrovně co nejširších okruhu domácností, nejen oněch pověstných „horních deseti tisíc“, </w:t>
      </w:r>
      <w:r w:rsidR="00743F66">
        <w:t xml:space="preserve">ale </w:t>
      </w:r>
      <w:r w:rsidR="00551EE4">
        <w:t xml:space="preserve">také </w:t>
      </w:r>
      <w:r w:rsidR="00743F66">
        <w:t xml:space="preserve">třeba </w:t>
      </w:r>
      <w:r w:rsidR="002F1F71">
        <w:t>všech složek životního prostředí, mezinárodně politického postavení země a všech jejich bezpečnostních rovin</w:t>
      </w:r>
      <w:r w:rsidR="00551EE4">
        <w:t xml:space="preserve">. Nepochybně počínaje </w:t>
      </w:r>
      <w:r w:rsidR="002F1F71">
        <w:t>potravin</w:t>
      </w:r>
      <w:r w:rsidR="00551EE4">
        <w:t>ovou</w:t>
      </w:r>
      <w:r w:rsidR="002F1F71">
        <w:t xml:space="preserve"> bezpečnost</w:t>
      </w:r>
      <w:r w:rsidR="00551EE4">
        <w:t>í</w:t>
      </w:r>
      <w:r w:rsidR="002F1F71">
        <w:t xml:space="preserve"> přes zabezpečení chodu firem a domácností plynulými </w:t>
      </w:r>
      <w:r w:rsidR="00551EE4">
        <w:t xml:space="preserve">dodávkami </w:t>
      </w:r>
      <w:r w:rsidR="002F1F71">
        <w:t>zdroj</w:t>
      </w:r>
      <w:r w:rsidR="00551EE4">
        <w:t>ů</w:t>
      </w:r>
      <w:r w:rsidR="002F1F71">
        <w:t xml:space="preserve"> energií</w:t>
      </w:r>
      <w:r w:rsidR="00551EE4">
        <w:t xml:space="preserve"> za snesitelné ceny</w:t>
      </w:r>
      <w:r w:rsidR="002F1F71">
        <w:t xml:space="preserve">, </w:t>
      </w:r>
      <w:r w:rsidR="00551EE4">
        <w:t xml:space="preserve">poskytováním </w:t>
      </w:r>
      <w:r w:rsidR="002F1F71">
        <w:t xml:space="preserve">zdravotní a sociální péče včetně běžné dostupnosti produktů farmaceutického průmyslu až po vlastní </w:t>
      </w:r>
      <w:r w:rsidR="007076B7">
        <w:t xml:space="preserve">„brannou“ </w:t>
      </w:r>
      <w:r w:rsidR="002F1F71">
        <w:t>bezpečnost země</w:t>
      </w:r>
      <w:r w:rsidR="00551EE4">
        <w:t xml:space="preserve">. Elementární podmínkou tu je – v nynější situaci zásadních geopolitických posunů a při rozpadu mezinárodního práva – mít </w:t>
      </w:r>
      <w:r w:rsidR="002F1F71">
        <w:t>především nekonfliktní vztahy s blízkými i vzdálenějšími sousedy</w:t>
      </w:r>
      <w:r w:rsidR="00551EE4">
        <w:t xml:space="preserve"> a </w:t>
      </w:r>
      <w:r w:rsidR="007076B7">
        <w:t xml:space="preserve">snažit se </w:t>
      </w:r>
      <w:r w:rsidR="00551EE4">
        <w:t xml:space="preserve">jen </w:t>
      </w:r>
      <w:r w:rsidR="007076B7">
        <w:t xml:space="preserve">o </w:t>
      </w:r>
      <w:r w:rsidR="00551EE4">
        <w:t>minimální r</w:t>
      </w:r>
      <w:r w:rsidR="002F1F71">
        <w:t>izik</w:t>
      </w:r>
      <w:r w:rsidR="00551EE4">
        <w:t>o</w:t>
      </w:r>
      <w:r w:rsidR="002F1F71">
        <w:t xml:space="preserve"> </w:t>
      </w:r>
      <w:r w:rsidR="00E956A1">
        <w:t xml:space="preserve">ze </w:t>
      </w:r>
      <w:r w:rsidR="00D81550">
        <w:t xml:space="preserve">vtažení </w:t>
      </w:r>
      <w:r w:rsidR="00551EE4">
        <w:t xml:space="preserve">ČR </w:t>
      </w:r>
      <w:r w:rsidR="00D81550">
        <w:t xml:space="preserve">do vojenského </w:t>
      </w:r>
      <w:r w:rsidR="00551EE4">
        <w:t>konfliktu.</w:t>
      </w:r>
    </w:p>
    <w:p w14:paraId="6CCA6E3E" w14:textId="0F43D868" w:rsidR="00AC1796" w:rsidRDefault="00AC1796" w:rsidP="007C6564">
      <w:pPr>
        <w:spacing w:after="120"/>
        <w:jc w:val="both"/>
      </w:pPr>
      <w:r>
        <w:t>Ať již vezmeme jednu oblast za druhou, ve většině případů jsme daleko od spokojenosti. Neboť a</w:t>
      </w:r>
      <w:r w:rsidR="00D81550">
        <w:t xml:space="preserve">ž nyní, po </w:t>
      </w:r>
      <w:r>
        <w:t xml:space="preserve">více než </w:t>
      </w:r>
      <w:r w:rsidR="00D81550">
        <w:t xml:space="preserve">třech dekádách, se naplno vyjevují důsledky všech omylů polistopadové, především </w:t>
      </w:r>
      <w:r w:rsidR="006D4201">
        <w:t>makroekon</w:t>
      </w:r>
      <w:r w:rsidR="00D81550">
        <w:t xml:space="preserve">omické </w:t>
      </w:r>
      <w:r w:rsidR="0061442C">
        <w:t>neoliberálně</w:t>
      </w:r>
      <w:r w:rsidR="000D56FE">
        <w:t xml:space="preserve"> </w:t>
      </w:r>
      <w:r w:rsidR="0061442C">
        <w:t xml:space="preserve">laděné </w:t>
      </w:r>
      <w:r w:rsidR="00D81550">
        <w:t xml:space="preserve">politiky. Způsob, jakým bylo provedeno odstátnění velké části národního majetku napříč odvětvími – tedy jeho privatizace, </w:t>
      </w:r>
      <w:r w:rsidR="00244027">
        <w:t xml:space="preserve">převážně </w:t>
      </w:r>
      <w:r w:rsidR="00D81550">
        <w:t>prodejem zahraničnímu kapitálu</w:t>
      </w:r>
      <w:r w:rsidR="00244027">
        <w:rPr>
          <w:rStyle w:val="Znakapoznpodarou"/>
        </w:rPr>
        <w:footnoteReference w:id="8"/>
      </w:r>
      <w:r w:rsidR="00D81550">
        <w:t xml:space="preserve"> – vede k narůstající ztrátě schopnosti české vlády (jakéhokoliv politického zabarvení) koncepčně a kontinuálně </w:t>
      </w:r>
      <w:r w:rsidR="00D81550" w:rsidRPr="00FD65BD">
        <w:rPr>
          <w:i/>
          <w:iCs/>
        </w:rPr>
        <w:t>prosazovat především české národní zájmy</w:t>
      </w:r>
      <w:r>
        <w:t>, a to nejen ekonomické</w:t>
      </w:r>
      <w:r w:rsidR="00D81550">
        <w:t xml:space="preserve">. </w:t>
      </w:r>
    </w:p>
    <w:p w14:paraId="62FF45D9" w14:textId="470D09CA" w:rsidR="00AC1796" w:rsidRDefault="00D81550" w:rsidP="007C6564">
      <w:pPr>
        <w:spacing w:after="120"/>
        <w:jc w:val="both"/>
      </w:pPr>
      <w:r>
        <w:t xml:space="preserve">Poté, co se jako </w:t>
      </w:r>
      <w:r w:rsidR="001B6F6A">
        <w:t xml:space="preserve">naprostá </w:t>
      </w:r>
      <w:r>
        <w:t xml:space="preserve">fantasmagorie ukázala </w:t>
      </w:r>
      <w:r w:rsidR="00AC1796">
        <w:t xml:space="preserve">být </w:t>
      </w:r>
      <w:r w:rsidR="00D93EEF">
        <w:t xml:space="preserve">původní </w:t>
      </w:r>
      <w:r w:rsidR="00AC1796">
        <w:t xml:space="preserve">líbivá </w:t>
      </w:r>
      <w:r>
        <w:t xml:space="preserve">hesla </w:t>
      </w:r>
      <w:r w:rsidR="00D93EEF">
        <w:t xml:space="preserve">z devadesátek </w:t>
      </w:r>
      <w:r>
        <w:t xml:space="preserve">typu „do deseti let doženeme Rakousko“, </w:t>
      </w:r>
      <w:r w:rsidR="00D93EEF">
        <w:t xml:space="preserve">úplně vymizely pokusy </w:t>
      </w:r>
      <w:r w:rsidR="006D4201">
        <w:t xml:space="preserve">aspoň </w:t>
      </w:r>
      <w:r w:rsidR="00D93EEF">
        <w:t>zform</w:t>
      </w:r>
      <w:r w:rsidR="006D4201">
        <w:t>ul</w:t>
      </w:r>
      <w:r w:rsidR="00D93EEF">
        <w:t xml:space="preserve">ovat </w:t>
      </w:r>
      <w:r w:rsidR="00D93EEF" w:rsidRPr="006D4201">
        <w:rPr>
          <w:i/>
          <w:iCs/>
        </w:rPr>
        <w:t>dlouhodobou</w:t>
      </w:r>
      <w:r w:rsidR="006D4201">
        <w:rPr>
          <w:i/>
          <w:iCs/>
        </w:rPr>
        <w:t xml:space="preserve"> rozvojovou </w:t>
      </w:r>
      <w:r w:rsidR="00D93EEF" w:rsidRPr="006D4201">
        <w:rPr>
          <w:i/>
          <w:iCs/>
        </w:rPr>
        <w:t>vizi pro tuto zemi</w:t>
      </w:r>
      <w:r w:rsidR="00D93EEF">
        <w:t xml:space="preserve">, podporovanou dostatečně silným společenským konsensem. Proto strany u vládních vesel </w:t>
      </w:r>
      <w:r w:rsidR="006D4201">
        <w:t xml:space="preserve">místo toho </w:t>
      </w:r>
      <w:r w:rsidR="00F945B3">
        <w:t xml:space="preserve">volí </w:t>
      </w:r>
      <w:r w:rsidR="00AC1796">
        <w:t xml:space="preserve">obvykle </w:t>
      </w:r>
      <w:r w:rsidR="006D4201">
        <w:t xml:space="preserve">snazší cestu – </w:t>
      </w:r>
      <w:r w:rsidR="00D93EEF">
        <w:t>raději</w:t>
      </w:r>
      <w:r w:rsidR="006D4201">
        <w:t xml:space="preserve"> se</w:t>
      </w:r>
      <w:r w:rsidR="00D93EEF">
        <w:t xml:space="preserve"> co nejviditelněji distanc</w:t>
      </w:r>
      <w:r w:rsidR="006D4201">
        <w:t>ovat</w:t>
      </w:r>
      <w:r w:rsidR="00D93EEF">
        <w:t xml:space="preserve"> od počinů vlády předchozí – ať počinů kladných či záporných. </w:t>
      </w:r>
    </w:p>
    <w:p w14:paraId="69BD672F" w14:textId="2B61E1D7" w:rsidR="005B5F7F" w:rsidRDefault="00D93EEF" w:rsidP="007C6564">
      <w:pPr>
        <w:spacing w:after="120"/>
        <w:jc w:val="both"/>
        <w:rPr>
          <w:ins w:id="1" w:author="Karel Marx" w:date="2023-10-16T17:09:00Z"/>
        </w:rPr>
      </w:pPr>
      <w:r>
        <w:t>Neochota (a možná neschopnost) zformulovat smysluplnou rozvojovou vizi na řádově aspoň jednu dekádu pak nutně vede k</w:t>
      </w:r>
      <w:r w:rsidR="006D4201">
        <w:t> </w:t>
      </w:r>
      <w:r>
        <w:t>paběrkování</w:t>
      </w:r>
      <w:r w:rsidR="006D4201">
        <w:t xml:space="preserve"> a soustředění se na věci nepodstatné</w:t>
      </w:r>
      <w:r>
        <w:t xml:space="preserve">. Důkazem toho jsou </w:t>
      </w:r>
      <w:r w:rsidR="006D4201">
        <w:t xml:space="preserve">nejen </w:t>
      </w:r>
      <w:r>
        <w:t>v jádru chaotická a vzájemně neprovázaná vládní prohlášení s převážně krátkodobými a v lepším případě střednědobými cíli</w:t>
      </w:r>
      <w:r w:rsidR="006D4201">
        <w:t xml:space="preserve">, ale i skutečnost, že </w:t>
      </w:r>
      <w:r>
        <w:t xml:space="preserve">i na ty je často nutné </w:t>
      </w:r>
      <w:r w:rsidR="00AC1796">
        <w:t xml:space="preserve">brzy </w:t>
      </w:r>
      <w:r>
        <w:t>rezignovat.</w:t>
      </w:r>
      <w:r w:rsidR="006D4201">
        <w:t xml:space="preserve"> Vláda </w:t>
      </w:r>
      <w:r w:rsidR="00ED5D44">
        <w:t xml:space="preserve">se tak sune k pasivitě a </w:t>
      </w:r>
      <w:r w:rsidR="006D4201">
        <w:t>je nutně spíše ve vleku událostí místo aby nad nimi měla kontrolu. Dobrým</w:t>
      </w:r>
      <w:r w:rsidR="005E577E">
        <w:t>, leč smutným</w:t>
      </w:r>
      <w:r w:rsidR="006D4201">
        <w:t xml:space="preserve"> příkladem toho jsou veletoče ohledně důchodového systému. </w:t>
      </w:r>
    </w:p>
    <w:p w14:paraId="1EB3F41D" w14:textId="6F343E1C" w:rsidR="005B5F7F" w:rsidRPr="005B5F7F" w:rsidRDefault="005B5F7F" w:rsidP="007C6564">
      <w:pPr>
        <w:spacing w:after="120"/>
        <w:jc w:val="both"/>
        <w:rPr>
          <w:b/>
          <w:bCs/>
          <w:sz w:val="24"/>
          <w:szCs w:val="24"/>
        </w:rPr>
      </w:pPr>
      <w:r w:rsidRPr="005B5F7F">
        <w:rPr>
          <w:b/>
          <w:bCs/>
          <w:sz w:val="24"/>
          <w:szCs w:val="24"/>
        </w:rPr>
        <w:t>Podvádět se nem</w:t>
      </w:r>
      <w:r w:rsidR="00DB2595">
        <w:rPr>
          <w:b/>
          <w:bCs/>
          <w:sz w:val="24"/>
          <w:szCs w:val="24"/>
        </w:rPr>
        <w:t>ají ani penzisti</w:t>
      </w:r>
    </w:p>
    <w:p w14:paraId="000A096D" w14:textId="27F39C5B" w:rsidR="006D4201" w:rsidRDefault="005B5F7F" w:rsidP="007C6564">
      <w:pPr>
        <w:spacing w:after="120"/>
        <w:jc w:val="both"/>
      </w:pPr>
      <w:r>
        <w:t xml:space="preserve">U důchodového systému </w:t>
      </w:r>
      <w:r w:rsidR="00E5124F">
        <w:t xml:space="preserve">– coby významné </w:t>
      </w:r>
      <w:r w:rsidR="00BC2448">
        <w:t>sou</w:t>
      </w:r>
      <w:r w:rsidR="00E5124F">
        <w:t xml:space="preserve">části </w:t>
      </w:r>
      <w:r w:rsidR="00BC2448">
        <w:t xml:space="preserve">bilance veřejných financí na zdrojové i výdajové straně </w:t>
      </w:r>
      <w:r w:rsidR="00D27817">
        <w:t>–</w:t>
      </w:r>
      <w:r w:rsidR="00BC2448">
        <w:t xml:space="preserve"> </w:t>
      </w:r>
      <w:r>
        <w:t>n</w:t>
      </w:r>
      <w:r w:rsidR="006D4201">
        <w:t>ejde jen o to, že už jsme jednou nohou v </w:t>
      </w:r>
      <w:r w:rsidR="006D4201" w:rsidRPr="007E4BB6">
        <w:rPr>
          <w:i/>
          <w:iCs/>
        </w:rPr>
        <w:t>demografické krizi</w:t>
      </w:r>
      <w:r>
        <w:t xml:space="preserve"> (</w:t>
      </w:r>
      <w:r w:rsidR="005E577E">
        <w:t xml:space="preserve">česká </w:t>
      </w:r>
      <w:r>
        <w:t xml:space="preserve">populace </w:t>
      </w:r>
      <w:r w:rsidR="005E577E">
        <w:t xml:space="preserve">má dlouhodobou tendenci </w:t>
      </w:r>
      <w:r w:rsidR="007E4BB6">
        <w:t xml:space="preserve">vyvolanou opakovaně </w:t>
      </w:r>
      <w:r w:rsidR="005E577E">
        <w:t>deformovan</w:t>
      </w:r>
      <w:r w:rsidR="007E4BB6">
        <w:t>ý</w:t>
      </w:r>
      <w:r w:rsidR="005E577E">
        <w:t>m „strom</w:t>
      </w:r>
      <w:r w:rsidR="007E4BB6">
        <w:t>em</w:t>
      </w:r>
      <w:r w:rsidR="005E577E">
        <w:t xml:space="preserve"> života</w:t>
      </w:r>
      <w:r w:rsidR="005E577E">
        <w:rPr>
          <w:rStyle w:val="Znakapoznpodarou"/>
        </w:rPr>
        <w:footnoteReference w:id="9"/>
      </w:r>
      <w:r w:rsidR="005E577E">
        <w:t xml:space="preserve">“ </w:t>
      </w:r>
      <w:r>
        <w:t>rychle stárn</w:t>
      </w:r>
      <w:r w:rsidR="005E577E">
        <w:t>out</w:t>
      </w:r>
      <w:r>
        <w:rPr>
          <w:rStyle w:val="Znakapoznpodarou"/>
        </w:rPr>
        <w:footnoteReference w:id="10"/>
      </w:r>
      <w:r>
        <w:t>)</w:t>
      </w:r>
      <w:r w:rsidR="006D4201">
        <w:t>, a</w:t>
      </w:r>
      <w:r>
        <w:t>le i proto,</w:t>
      </w:r>
      <w:r w:rsidR="006D4201">
        <w:t xml:space="preserve"> že </w:t>
      </w:r>
      <w:r w:rsidR="006D4201">
        <w:lastRenderedPageBreak/>
        <w:t xml:space="preserve">není odvaha </w:t>
      </w:r>
      <w:r>
        <w:t>– byť postupně</w:t>
      </w:r>
      <w:r w:rsidR="007E4BB6">
        <w:rPr>
          <w:rStyle w:val="Znakapoznpodarou"/>
        </w:rPr>
        <w:footnoteReference w:id="11"/>
      </w:r>
      <w:r>
        <w:t xml:space="preserve"> </w:t>
      </w:r>
      <w:r w:rsidR="007E4BB6">
        <w:t xml:space="preserve">– </w:t>
      </w:r>
      <w:r w:rsidR="006D4201" w:rsidRPr="007E4BB6">
        <w:rPr>
          <w:i/>
          <w:iCs/>
        </w:rPr>
        <w:t>narovn</w:t>
      </w:r>
      <w:r w:rsidRPr="007E4BB6">
        <w:rPr>
          <w:i/>
          <w:iCs/>
        </w:rPr>
        <w:t>áv</w:t>
      </w:r>
      <w:r w:rsidR="006D4201" w:rsidRPr="007E4BB6">
        <w:rPr>
          <w:i/>
          <w:iCs/>
        </w:rPr>
        <w:t>at</w:t>
      </w:r>
      <w:r w:rsidR="007E4BB6" w:rsidRPr="007E4BB6">
        <w:rPr>
          <w:i/>
          <w:iCs/>
        </w:rPr>
        <w:t xml:space="preserve"> </w:t>
      </w:r>
      <w:r w:rsidR="006D4201" w:rsidRPr="007E4BB6">
        <w:rPr>
          <w:i/>
          <w:iCs/>
        </w:rPr>
        <w:t xml:space="preserve">nepoměrně vyšší </w:t>
      </w:r>
      <w:r w:rsidRPr="007E4BB6">
        <w:rPr>
          <w:i/>
          <w:iCs/>
        </w:rPr>
        <w:t xml:space="preserve">odvodové </w:t>
      </w:r>
      <w:r w:rsidR="006D4201" w:rsidRPr="007E4BB6">
        <w:rPr>
          <w:i/>
          <w:iCs/>
        </w:rPr>
        <w:t xml:space="preserve">zatížení zaměstnanců a firem </w:t>
      </w:r>
      <w:r w:rsidRPr="007E4BB6">
        <w:rPr>
          <w:i/>
          <w:iCs/>
        </w:rPr>
        <w:t>při platbách</w:t>
      </w:r>
      <w:r w:rsidR="006D4201" w:rsidRPr="007E4BB6">
        <w:rPr>
          <w:i/>
          <w:iCs/>
        </w:rPr>
        <w:t xml:space="preserve"> do důchodového systému oproti </w:t>
      </w:r>
      <w:r w:rsidR="007E4BB6" w:rsidRPr="007E4BB6">
        <w:rPr>
          <w:i/>
          <w:iCs/>
        </w:rPr>
        <w:t xml:space="preserve">platbám z </w:t>
      </w:r>
      <w:r w:rsidR="006D4201" w:rsidRPr="007E4BB6">
        <w:rPr>
          <w:i/>
          <w:iCs/>
        </w:rPr>
        <w:t>živnostenské</w:t>
      </w:r>
      <w:r w:rsidR="007E4BB6" w:rsidRPr="007E4BB6">
        <w:rPr>
          <w:i/>
          <w:iCs/>
        </w:rPr>
        <w:t>ho</w:t>
      </w:r>
      <w:r w:rsidR="006D4201" w:rsidRPr="007E4BB6">
        <w:rPr>
          <w:i/>
          <w:iCs/>
        </w:rPr>
        <w:t xml:space="preserve"> sektoru</w:t>
      </w:r>
      <w:r w:rsidR="00102459">
        <w:t>. T</w:t>
      </w:r>
      <w:r w:rsidR="006D4201">
        <w:t>ento nepoměr</w:t>
      </w:r>
      <w:r w:rsidR="00102459">
        <w:t xml:space="preserve"> (</w:t>
      </w:r>
      <w:r w:rsidR="006D4201">
        <w:t>v součtu srovnatelně nižších odvodů a vyšších přiznávaných důchodům pro OSVČ</w:t>
      </w:r>
      <w:r w:rsidR="00102459">
        <w:t>)</w:t>
      </w:r>
      <w:r w:rsidR="006D4201">
        <w:t xml:space="preserve"> </w:t>
      </w:r>
      <w:r w:rsidR="00D27817">
        <w:t xml:space="preserve">dosud </w:t>
      </w:r>
      <w:r>
        <w:t xml:space="preserve">činí </w:t>
      </w:r>
      <w:r w:rsidRPr="007E4BB6">
        <w:rPr>
          <w:i/>
          <w:iCs/>
        </w:rPr>
        <w:t>asi 70 mld. Kč ročně</w:t>
      </w:r>
      <w:r w:rsidR="00102459">
        <w:t>;</w:t>
      </w:r>
      <w:r>
        <w:t xml:space="preserve"> způsobuje tedy </w:t>
      </w:r>
      <w:r w:rsidR="007E4BB6">
        <w:t xml:space="preserve">dosud ročně </w:t>
      </w:r>
      <w:r>
        <w:t xml:space="preserve">asi desetiprocentní </w:t>
      </w:r>
      <w:r w:rsidR="007E4BB6">
        <w:t xml:space="preserve">výpadek příjmů </w:t>
      </w:r>
      <w:r>
        <w:t>důchodového účtu</w:t>
      </w:r>
      <w:r w:rsidR="007E4BB6">
        <w:t>.</w:t>
      </w:r>
      <w:r>
        <w:t xml:space="preserve"> </w:t>
      </w:r>
      <w:r w:rsidR="006D4201">
        <w:t xml:space="preserve"> </w:t>
      </w:r>
    </w:p>
    <w:p w14:paraId="782FE3E8" w14:textId="7143B235" w:rsidR="004F70AD" w:rsidRDefault="0058682D" w:rsidP="00102459">
      <w:r>
        <w:t xml:space="preserve">Ve snaze si udržet co nejlíbivější tvář před veřejností – a proklamacemi se </w:t>
      </w:r>
      <w:r w:rsidR="00102459">
        <w:t xml:space="preserve">i v této oblasti </w:t>
      </w:r>
      <w:r>
        <w:t xml:space="preserve">diferencovat od minulé </w:t>
      </w:r>
      <w:r w:rsidRPr="00102459">
        <w:rPr>
          <w:i/>
          <w:iCs/>
        </w:rPr>
        <w:t xml:space="preserve">„nezodpovědné a populisticky se chovající </w:t>
      </w:r>
      <w:proofErr w:type="spellStart"/>
      <w:r w:rsidRPr="00102459">
        <w:rPr>
          <w:i/>
          <w:iCs/>
        </w:rPr>
        <w:t>Babišovy</w:t>
      </w:r>
      <w:proofErr w:type="spellEnd"/>
      <w:r w:rsidRPr="00102459">
        <w:rPr>
          <w:i/>
          <w:iCs/>
        </w:rPr>
        <w:t xml:space="preserve"> vlády“</w:t>
      </w:r>
      <w:r>
        <w:t xml:space="preserve"> – </w:t>
      </w:r>
      <w:r w:rsidR="007E4BB6">
        <w:t xml:space="preserve">vláda pětikoalice nejdříve </w:t>
      </w:r>
      <w:r w:rsidR="00102459">
        <w:t xml:space="preserve">nepříliš prozíravě </w:t>
      </w:r>
      <w:r>
        <w:t xml:space="preserve">zfalšovala </w:t>
      </w:r>
      <w:r w:rsidR="004F70AD">
        <w:t xml:space="preserve">plánované </w:t>
      </w:r>
      <w:r>
        <w:t>příjmy i výdaje rozpočtu na letošní rok</w:t>
      </w:r>
      <w:r w:rsidR="00102459">
        <w:t xml:space="preserve"> 2023</w:t>
      </w:r>
      <w:r>
        <w:t xml:space="preserve">. A to tak, aby </w:t>
      </w:r>
      <w:r w:rsidR="00102459">
        <w:t xml:space="preserve">i </w:t>
      </w:r>
      <w:r w:rsidR="007E4BB6">
        <w:t xml:space="preserve">nadhodnocením příjmů a podhodnocením výdajů účelově </w:t>
      </w:r>
      <w:r>
        <w:t xml:space="preserve">minimalizovala </w:t>
      </w:r>
      <w:r w:rsidR="000F32F4">
        <w:t xml:space="preserve">rozpočtový </w:t>
      </w:r>
      <w:r>
        <w:t>schodek</w:t>
      </w:r>
      <w:r w:rsidR="000F32F4">
        <w:t>, čímž se ovšem</w:t>
      </w:r>
      <w:r w:rsidR="007E4BB6">
        <w:t xml:space="preserve"> dopustila ne</w:t>
      </w:r>
      <w:r w:rsidR="000F32F4">
        <w:t xml:space="preserve">prozíravě </w:t>
      </w:r>
      <w:r w:rsidR="007E4BB6">
        <w:t>falešného úskoku</w:t>
      </w:r>
      <w:r>
        <w:t xml:space="preserve">. </w:t>
      </w:r>
    </w:p>
    <w:p w14:paraId="6F147E5E" w14:textId="4476C312" w:rsidR="004F70AD" w:rsidRDefault="000F32F4" w:rsidP="00102459">
      <w:r>
        <w:t xml:space="preserve">Protože se jí brzy vymstila předchozí váhavost a nedůslednost v jí zvolených přístupech k potlačení </w:t>
      </w:r>
      <w:r w:rsidRPr="000F32F4">
        <w:rPr>
          <w:i/>
          <w:iCs/>
        </w:rPr>
        <w:t>rychle se zvyšující inflace</w:t>
      </w:r>
      <w:r>
        <w:t xml:space="preserve">, nutně brzy </w:t>
      </w:r>
      <w:r w:rsidR="004F70AD">
        <w:t>narazila</w:t>
      </w:r>
      <w:r w:rsidR="00954851">
        <w:t xml:space="preserve"> na objektivní realitu</w:t>
      </w:r>
      <w:r w:rsidR="0058682D">
        <w:t xml:space="preserve">. Těžko </w:t>
      </w:r>
      <w:r>
        <w:t xml:space="preserve">zvenku </w:t>
      </w:r>
      <w:r w:rsidR="0058682D">
        <w:t xml:space="preserve">soudit, zda tady </w:t>
      </w:r>
      <w:r w:rsidR="00102459">
        <w:t xml:space="preserve">u vlády </w:t>
      </w:r>
      <w:r w:rsidR="0058682D">
        <w:t>šlo</w:t>
      </w:r>
      <w:r w:rsidR="00102459">
        <w:t xml:space="preserve"> jen</w:t>
      </w:r>
      <w:r w:rsidR="0058682D">
        <w:t xml:space="preserve"> o </w:t>
      </w:r>
      <w:r w:rsidR="0058682D" w:rsidRPr="000F32F4">
        <w:rPr>
          <w:i/>
          <w:iCs/>
        </w:rPr>
        <w:t>zpozdilou a pošetilou věrnost</w:t>
      </w:r>
      <w:r w:rsidR="0058682D">
        <w:t xml:space="preserve"> </w:t>
      </w:r>
      <w:r w:rsidR="002D6323">
        <w:t xml:space="preserve">dávno překonané </w:t>
      </w:r>
      <w:r w:rsidR="0058682D">
        <w:t xml:space="preserve">neoliberální doktríně </w:t>
      </w:r>
      <w:r w:rsidR="0058682D" w:rsidRPr="0058682D">
        <w:rPr>
          <w:i/>
          <w:iCs/>
        </w:rPr>
        <w:t>„nechávat dění n</w:t>
      </w:r>
      <w:r w:rsidR="0058682D">
        <w:rPr>
          <w:i/>
          <w:iCs/>
        </w:rPr>
        <w:t>a</w:t>
      </w:r>
      <w:r w:rsidR="0058682D" w:rsidRPr="0058682D">
        <w:rPr>
          <w:i/>
          <w:iCs/>
        </w:rPr>
        <w:t xml:space="preserve"> trhu volný průběh“</w:t>
      </w:r>
      <w:r w:rsidR="0058682D">
        <w:t xml:space="preserve">, či </w:t>
      </w:r>
      <w:r>
        <w:t xml:space="preserve">zde </w:t>
      </w:r>
      <w:r w:rsidR="00102459">
        <w:t xml:space="preserve">roli sehrál </w:t>
      </w:r>
      <w:r w:rsidR="0058682D">
        <w:t xml:space="preserve">obyčejný </w:t>
      </w:r>
      <w:r w:rsidR="0058682D" w:rsidRPr="000F32F4">
        <w:rPr>
          <w:i/>
          <w:iCs/>
        </w:rPr>
        <w:t>diletantismus</w:t>
      </w:r>
      <w:r w:rsidR="0058682D">
        <w:t xml:space="preserve"> – absenc</w:t>
      </w:r>
      <w:r w:rsidR="00102459">
        <w:t>e</w:t>
      </w:r>
      <w:r w:rsidR="0058682D">
        <w:t xml:space="preserve"> znalostí a zkušeností, jak dobře </w:t>
      </w:r>
      <w:r>
        <w:t xml:space="preserve">ovlivňovat </w:t>
      </w:r>
      <w:r w:rsidR="00102459">
        <w:t>tuto důležitou složku</w:t>
      </w:r>
      <w:r w:rsidR="0058682D">
        <w:t xml:space="preserve"> složit</w:t>
      </w:r>
      <w:r w:rsidR="00102459">
        <w:t>é</w:t>
      </w:r>
      <w:r w:rsidR="0058682D">
        <w:t xml:space="preserve"> makroekonomick</w:t>
      </w:r>
      <w:r w:rsidR="00102459">
        <w:t>é</w:t>
      </w:r>
      <w:r w:rsidR="0058682D">
        <w:t xml:space="preserve"> problematik</w:t>
      </w:r>
      <w:r w:rsidR="00102459">
        <w:t>y</w:t>
      </w:r>
      <w:r>
        <w:t xml:space="preserve"> se silnými multiplikacemi prakticky ve všech oblastech.</w:t>
      </w:r>
    </w:p>
    <w:p w14:paraId="0D7F2893" w14:textId="4DBC31B6" w:rsidR="004F70AD" w:rsidRDefault="00FE2229" w:rsidP="00102459">
      <w:r>
        <w:t xml:space="preserve">Nicméně faktem </w:t>
      </w:r>
      <w:r w:rsidR="00102459">
        <w:t>zůstan</w:t>
      </w:r>
      <w:r>
        <w:t xml:space="preserve">e, že </w:t>
      </w:r>
      <w:r w:rsidR="004F70AD">
        <w:t xml:space="preserve">vláda </w:t>
      </w:r>
      <w:r>
        <w:t xml:space="preserve">brzy s hrůzou zjistila, že ze zákona o sociálním pojištění, konkrétně z paragrafů řešících navyšování důchodů (mimo jiné právě v závislosti na růstu cenové hladiny), </w:t>
      </w:r>
      <w:r w:rsidR="004F70AD">
        <w:t xml:space="preserve">na ni </w:t>
      </w:r>
      <w:r>
        <w:t>n</w:t>
      </w:r>
      <w:r w:rsidR="00102459">
        <w:t xml:space="preserve">ekompromisně </w:t>
      </w:r>
      <w:r w:rsidRPr="000F32F4">
        <w:rPr>
          <w:i/>
          <w:iCs/>
        </w:rPr>
        <w:t xml:space="preserve">dopadá povinnost o příslušnou částku důchody </w:t>
      </w:r>
      <w:r w:rsidR="004F70AD" w:rsidRPr="000F32F4">
        <w:rPr>
          <w:i/>
          <w:iCs/>
        </w:rPr>
        <w:t>valorizovat</w:t>
      </w:r>
      <w:r>
        <w:t>. A protože těch – při vcelku spolehliv</w:t>
      </w:r>
      <w:r w:rsidR="00C86014">
        <w:t>ém</w:t>
      </w:r>
      <w:r w:rsidR="00102459">
        <w:t>, leč záměrně podceněném</w:t>
      </w:r>
      <w:r>
        <w:t xml:space="preserve"> odhad</w:t>
      </w:r>
      <w:r w:rsidR="00102459">
        <w:t>u</w:t>
      </w:r>
      <w:r>
        <w:t xml:space="preserve"> inflac</w:t>
      </w:r>
      <w:r w:rsidR="00102459">
        <w:t>e</w:t>
      </w:r>
      <w:r>
        <w:t xml:space="preserve"> – pár desítek miliard korun do výdajů jednoduše schválně nezahrnula</w:t>
      </w:r>
      <w:r w:rsidR="00102459">
        <w:t xml:space="preserve">, tak se </w:t>
      </w:r>
      <w:r>
        <w:t>rozhodla o ně důchodce ošidit</w:t>
      </w:r>
      <w:r w:rsidR="00102459">
        <w:t>. U</w:t>
      </w:r>
      <w:r w:rsidR="00BB18A5">
        <w:t xml:space="preserve">rychleně </w:t>
      </w:r>
      <w:r w:rsidR="00102459">
        <w:t xml:space="preserve">proto </w:t>
      </w:r>
      <w:r w:rsidR="00BB18A5">
        <w:t>přijala takovou podobu n</w:t>
      </w:r>
      <w:r w:rsidR="00102459">
        <w:t>o</w:t>
      </w:r>
      <w:r w:rsidR="00BB18A5">
        <w:t xml:space="preserve">velizace </w:t>
      </w:r>
      <w:r w:rsidR="00102459">
        <w:t xml:space="preserve">původního – </w:t>
      </w:r>
      <w:r w:rsidR="004F70AD">
        <w:t xml:space="preserve">i tak </w:t>
      </w:r>
      <w:r w:rsidR="00102459">
        <w:t xml:space="preserve">nijak štědrého – </w:t>
      </w:r>
      <w:r w:rsidR="00BB18A5">
        <w:t>valorizačního vzorce</w:t>
      </w:r>
      <w:r w:rsidR="00102459">
        <w:rPr>
          <w:rStyle w:val="Znakapoznpodarou"/>
        </w:rPr>
        <w:footnoteReference w:id="12"/>
      </w:r>
      <w:r w:rsidR="00BB18A5">
        <w:t>, že zákonný nárok</w:t>
      </w:r>
      <w:r w:rsidR="000F32F4">
        <w:t xml:space="preserve"> na indexaci příjmů</w:t>
      </w:r>
      <w:r w:rsidR="00BB18A5">
        <w:t xml:space="preserve"> </w:t>
      </w:r>
      <w:r w:rsidR="004F70AD">
        <w:t xml:space="preserve">důchodců jim </w:t>
      </w:r>
      <w:r w:rsidR="00BB18A5">
        <w:t xml:space="preserve">srazila jen asi na 40 % toho, co jí zákon přikazoval </w:t>
      </w:r>
      <w:r w:rsidR="006852A4">
        <w:t>tomuto důležitému se</w:t>
      </w:r>
      <w:r w:rsidR="00B9641F">
        <w:t xml:space="preserve">gmentu spotřebitelů </w:t>
      </w:r>
      <w:r w:rsidR="00BB18A5">
        <w:t xml:space="preserve">vyplatit. </w:t>
      </w:r>
      <w:r w:rsidR="00B9641F">
        <w:t xml:space="preserve">Nejenže řadu z nich dostává </w:t>
      </w:r>
      <w:r w:rsidR="005203E7">
        <w:t xml:space="preserve">do existenčních potíží, ale poměrně spolehlivě – oslabením koupěschopnosti </w:t>
      </w:r>
      <w:r w:rsidR="00E22E31">
        <w:t xml:space="preserve">tohoto segmentu – podkopává </w:t>
      </w:r>
      <w:r w:rsidR="00F60A27">
        <w:t>již tak dost chatrný růstový potenciál české ekonomiky.</w:t>
      </w:r>
    </w:p>
    <w:p w14:paraId="2B78DBF2" w14:textId="607F0C63" w:rsidR="00BB18A5" w:rsidRDefault="004F70AD" w:rsidP="00102459">
      <w:r>
        <w:t xml:space="preserve">Zůstává již jen </w:t>
      </w:r>
      <w:r w:rsidR="00BB18A5">
        <w:t xml:space="preserve">otázka, zda bude mít nové složení Ústavního soudu, který – ve starém složení </w:t>
      </w:r>
      <w:r w:rsidR="000F32F4">
        <w:t xml:space="preserve">– </w:t>
      </w:r>
      <w:r w:rsidR="00BB18A5">
        <w:t>sice</w:t>
      </w:r>
      <w:r w:rsidR="000F32F4">
        <w:t xml:space="preserve"> </w:t>
      </w:r>
      <w:r w:rsidR="00BB18A5">
        <w:t>ještě měl možnost stížnost k němu adresovanou posoudit, ale (ne)pochopitelně ji odsunul až na jeho novou konfiguraci</w:t>
      </w:r>
      <w:r w:rsidR="000F32F4">
        <w:t xml:space="preserve">. Uvidíme, </w:t>
      </w:r>
      <w:r>
        <w:t xml:space="preserve">zda právě </w:t>
      </w:r>
      <w:r w:rsidR="000F32F4">
        <w:t>jeho nová sestava</w:t>
      </w:r>
      <w:r>
        <w:t xml:space="preserve"> bude mít odvahu – </w:t>
      </w:r>
      <w:r w:rsidR="000F32F4">
        <w:t xml:space="preserve">nepochybně </w:t>
      </w:r>
      <w:r>
        <w:t xml:space="preserve">s oporou v právu </w:t>
      </w:r>
      <w:r w:rsidR="000F32F4">
        <w:t xml:space="preserve">– </w:t>
      </w:r>
      <w:r>
        <w:t>klepnou</w:t>
      </w:r>
      <w:r w:rsidR="00914028">
        <w:t>t</w:t>
      </w:r>
      <w:r w:rsidR="000F32F4">
        <w:t xml:space="preserve"> </w:t>
      </w:r>
      <w:r>
        <w:t>vládu přes prsty</w:t>
      </w:r>
      <w:r w:rsidR="000F32F4">
        <w:t xml:space="preserve"> a valorizovat „postaru“</w:t>
      </w:r>
      <w:r>
        <w:t>.</w:t>
      </w:r>
    </w:p>
    <w:p w14:paraId="451B1A4F" w14:textId="6FD7A142" w:rsidR="004F70AD" w:rsidRDefault="004F70AD" w:rsidP="00102459">
      <w:pPr>
        <w:rPr>
          <w:ins w:id="2" w:author="Karel Marx" w:date="2023-10-16T17:15:00Z"/>
        </w:rPr>
      </w:pPr>
      <w:r>
        <w:t xml:space="preserve">Je možné se </w:t>
      </w:r>
      <w:r w:rsidR="00914028">
        <w:t xml:space="preserve">ale </w:t>
      </w:r>
      <w:r>
        <w:t xml:space="preserve">za této situace divit, že se stále více </w:t>
      </w:r>
      <w:r w:rsidR="00914028">
        <w:t xml:space="preserve">českých </w:t>
      </w:r>
      <w:r>
        <w:t xml:space="preserve">domácností – a v neposlední řadě i domácností seniorských, které (na rozdíl od domácností zaměstnaneckých, na které dopadá inflace obzvlášť citelně) – dostává </w:t>
      </w:r>
      <w:r w:rsidR="00DB2595">
        <w:t xml:space="preserve">i díky jisté finanční výpomoci právě valorizačním kanálem, </w:t>
      </w:r>
      <w:r>
        <w:t>pod hranici příjmové chudoby?</w:t>
      </w:r>
      <w:r w:rsidR="00DB2595">
        <w:t xml:space="preserve"> A že i od seniorů sílí hlasy pro demisi současného kabinetu?</w:t>
      </w:r>
    </w:p>
    <w:p w14:paraId="12A96201" w14:textId="496192A2" w:rsidR="00DB2595" w:rsidRPr="00E0790F" w:rsidRDefault="00DB2595" w:rsidP="00DC3037">
      <w:pPr>
        <w:rPr>
          <w:b/>
        </w:rPr>
      </w:pPr>
      <w:r>
        <w:rPr>
          <w:b/>
        </w:rPr>
        <w:t>S ř</w:t>
      </w:r>
      <w:r w:rsidRPr="00E0790F">
        <w:rPr>
          <w:b/>
        </w:rPr>
        <w:t>ešení</w:t>
      </w:r>
      <w:r>
        <w:rPr>
          <w:b/>
        </w:rPr>
        <w:t>m musí přijít levice</w:t>
      </w:r>
    </w:p>
    <w:p w14:paraId="07216D66" w14:textId="1A468E0A" w:rsidR="00DB2595" w:rsidRPr="00281042" w:rsidRDefault="000F32F4" w:rsidP="00DB2595">
      <w:pPr>
        <w:rPr>
          <w:bCs/>
          <w:i/>
          <w:iCs/>
        </w:rPr>
      </w:pPr>
      <w:r>
        <w:rPr>
          <w:bCs/>
        </w:rPr>
        <w:t>Ř</w:t>
      </w:r>
      <w:r w:rsidR="00DB2595">
        <w:rPr>
          <w:bCs/>
        </w:rPr>
        <w:t>ešení</w:t>
      </w:r>
      <w:r>
        <w:rPr>
          <w:bCs/>
        </w:rPr>
        <w:t xml:space="preserve"> nerovnováhy ve veřejných financích </w:t>
      </w:r>
      <w:r w:rsidR="00DB2595">
        <w:rPr>
          <w:bCs/>
        </w:rPr>
        <w:t xml:space="preserve">je na již první pohled velice prosté, ale bohužel jen na první pohled. Jak říkají zkušení žokejové: </w:t>
      </w:r>
      <w:r w:rsidR="00DB2595" w:rsidRPr="00E0790F">
        <w:rPr>
          <w:bCs/>
          <w:i/>
          <w:iCs/>
        </w:rPr>
        <w:t>Není těžké koni uzdu popustit, ale když</w:t>
      </w:r>
      <w:r w:rsidR="00DB2595">
        <w:rPr>
          <w:bCs/>
          <w:i/>
          <w:iCs/>
        </w:rPr>
        <w:t xml:space="preserve"> už</w:t>
      </w:r>
      <w:r w:rsidR="00DB2595" w:rsidRPr="00E0790F">
        <w:rPr>
          <w:bCs/>
          <w:i/>
          <w:iCs/>
        </w:rPr>
        <w:t xml:space="preserve"> si </w:t>
      </w:r>
      <w:r w:rsidR="00DB2595">
        <w:rPr>
          <w:bCs/>
          <w:i/>
          <w:iCs/>
        </w:rPr>
        <w:t>na</w:t>
      </w:r>
      <w:r w:rsidR="00DB2595" w:rsidRPr="00E0790F">
        <w:rPr>
          <w:bCs/>
          <w:i/>
          <w:iCs/>
        </w:rPr>
        <w:t xml:space="preserve">vykl na volnost, je těžké mu ji opět </w:t>
      </w:r>
      <w:r w:rsidR="00DB2595">
        <w:rPr>
          <w:bCs/>
          <w:i/>
          <w:iCs/>
        </w:rPr>
        <w:t>při</w:t>
      </w:r>
      <w:r w:rsidR="00DB2595" w:rsidRPr="00E0790F">
        <w:rPr>
          <w:bCs/>
          <w:i/>
          <w:iCs/>
        </w:rPr>
        <w:t xml:space="preserve">táhnout. </w:t>
      </w:r>
      <w:r w:rsidR="00955059">
        <w:rPr>
          <w:bCs/>
        </w:rPr>
        <w:t xml:space="preserve">Převedeno od příměru do reality: po analýze </w:t>
      </w:r>
      <w:r w:rsidR="00E40E07">
        <w:rPr>
          <w:bCs/>
        </w:rPr>
        <w:t xml:space="preserve">všech </w:t>
      </w:r>
      <w:r w:rsidR="00955059">
        <w:rPr>
          <w:bCs/>
        </w:rPr>
        <w:t xml:space="preserve">příčin eskalace rozpočtových schodků </w:t>
      </w:r>
      <w:r w:rsidR="004B0943">
        <w:rPr>
          <w:bCs/>
        </w:rPr>
        <w:t>(</w:t>
      </w:r>
      <w:r w:rsidR="00AB3F44">
        <w:rPr>
          <w:bCs/>
        </w:rPr>
        <w:t>hodně vysvětlitelnýc</w:t>
      </w:r>
      <w:r w:rsidR="00753E06">
        <w:rPr>
          <w:bCs/>
        </w:rPr>
        <w:t xml:space="preserve">h kroky </w:t>
      </w:r>
      <w:r w:rsidR="004B0943">
        <w:rPr>
          <w:bCs/>
        </w:rPr>
        <w:t>v měsících devastačních dopadů pandemie Covid</w:t>
      </w:r>
      <w:r w:rsidR="00DF7366">
        <w:rPr>
          <w:bCs/>
        </w:rPr>
        <w:t xml:space="preserve">-19) </w:t>
      </w:r>
      <w:r w:rsidR="00414B1F">
        <w:rPr>
          <w:bCs/>
        </w:rPr>
        <w:t xml:space="preserve">spolu s náklady na implementaci Green Dealu, </w:t>
      </w:r>
      <w:r w:rsidR="002013FD">
        <w:rPr>
          <w:bCs/>
        </w:rPr>
        <w:t xml:space="preserve">přímou a nepřímou participací na </w:t>
      </w:r>
      <w:r w:rsidR="00AB3F44">
        <w:rPr>
          <w:bCs/>
        </w:rPr>
        <w:lastRenderedPageBreak/>
        <w:t xml:space="preserve">důsledcích </w:t>
      </w:r>
      <w:r w:rsidR="006143E2">
        <w:rPr>
          <w:bCs/>
        </w:rPr>
        <w:t xml:space="preserve">ukrajinsko-ruského konfliktu, </w:t>
      </w:r>
      <w:r w:rsidR="00E87DFC">
        <w:rPr>
          <w:bCs/>
        </w:rPr>
        <w:t xml:space="preserve">na </w:t>
      </w:r>
      <w:r w:rsidR="00281042">
        <w:rPr>
          <w:bCs/>
        </w:rPr>
        <w:t xml:space="preserve">pozdním </w:t>
      </w:r>
      <w:r w:rsidR="006143E2">
        <w:rPr>
          <w:bCs/>
        </w:rPr>
        <w:t>zastropování cen energetických nosi</w:t>
      </w:r>
      <w:r w:rsidR="002013FD">
        <w:rPr>
          <w:bCs/>
        </w:rPr>
        <w:t xml:space="preserve">telů apod.) </w:t>
      </w:r>
      <w:r w:rsidR="00D06DEE">
        <w:rPr>
          <w:bCs/>
        </w:rPr>
        <w:t>rozlišit</w:t>
      </w:r>
      <w:r w:rsidR="004D16CA">
        <w:rPr>
          <w:bCs/>
        </w:rPr>
        <w:t xml:space="preserve"> </w:t>
      </w:r>
      <w:r w:rsidR="00400DDB">
        <w:rPr>
          <w:bCs/>
        </w:rPr>
        <w:t>mezi nimi ty, které byly v daném čase opodstatněné</w:t>
      </w:r>
      <w:r w:rsidR="00F21A2E">
        <w:rPr>
          <w:bCs/>
        </w:rPr>
        <w:t xml:space="preserve"> </w:t>
      </w:r>
      <w:r w:rsidR="000C2C21">
        <w:rPr>
          <w:bCs/>
        </w:rPr>
        <w:t>– a nyní je možné se vrátit do „</w:t>
      </w:r>
      <w:proofErr w:type="spellStart"/>
      <w:r w:rsidR="000C2C21">
        <w:rPr>
          <w:bCs/>
        </w:rPr>
        <w:t>předcovidového</w:t>
      </w:r>
      <w:proofErr w:type="spellEnd"/>
      <w:r w:rsidR="000C2C21">
        <w:rPr>
          <w:bCs/>
        </w:rPr>
        <w:t xml:space="preserve"> stavu“ </w:t>
      </w:r>
      <w:r w:rsidR="00062622">
        <w:rPr>
          <w:bCs/>
        </w:rPr>
        <w:t xml:space="preserve">od těch, které je možné nechat působit dlouhodobě. </w:t>
      </w:r>
      <w:r w:rsidR="00281042">
        <w:rPr>
          <w:bCs/>
        </w:rPr>
        <w:t xml:space="preserve">Jinými slovy – </w:t>
      </w:r>
      <w:r w:rsidR="00281042" w:rsidRPr="00281042">
        <w:rPr>
          <w:bCs/>
          <w:i/>
          <w:iCs/>
        </w:rPr>
        <w:t>tam, kde to dává smysl, provést RESTART.</w:t>
      </w:r>
      <w:r w:rsidR="00D06DEE" w:rsidRPr="00281042">
        <w:rPr>
          <w:bCs/>
          <w:i/>
          <w:iCs/>
        </w:rPr>
        <w:t xml:space="preserve"> </w:t>
      </w:r>
      <w:r w:rsidR="006143E2" w:rsidRPr="00281042">
        <w:rPr>
          <w:bCs/>
          <w:i/>
          <w:iCs/>
        </w:rPr>
        <w:t xml:space="preserve"> </w:t>
      </w:r>
      <w:r w:rsidR="00DF7366" w:rsidRPr="00281042">
        <w:rPr>
          <w:bCs/>
          <w:i/>
          <w:iCs/>
        </w:rPr>
        <w:t xml:space="preserve"> </w:t>
      </w:r>
    </w:p>
    <w:p w14:paraId="286E9BE7" w14:textId="61F91BE1" w:rsidR="00DB2595" w:rsidRDefault="004500BE" w:rsidP="00DB2595">
      <w:pPr>
        <w:rPr>
          <w:bCs/>
        </w:rPr>
      </w:pPr>
      <w:r>
        <w:rPr>
          <w:bCs/>
        </w:rPr>
        <w:t xml:space="preserve">Zřejmé to je u výše analyzovaných </w:t>
      </w:r>
      <w:r w:rsidR="0013553F">
        <w:rPr>
          <w:bCs/>
        </w:rPr>
        <w:t xml:space="preserve">dopadů rušení superhrubé mzdy. </w:t>
      </w:r>
      <w:r w:rsidR="00DB2595">
        <w:rPr>
          <w:bCs/>
        </w:rPr>
        <w:t xml:space="preserve">Jakkoliv </w:t>
      </w:r>
      <w:r>
        <w:rPr>
          <w:bCs/>
        </w:rPr>
        <w:t xml:space="preserve">bude </w:t>
      </w:r>
      <w:r w:rsidR="000F32F4">
        <w:rPr>
          <w:bCs/>
        </w:rPr>
        <w:t>potřebné řešení</w:t>
      </w:r>
      <w:r w:rsidR="00DB2595">
        <w:rPr>
          <w:bCs/>
        </w:rPr>
        <w:t xml:space="preserve"> krajně nepopulární u lidí z „horních příček“ příjmového žebříčku, kteří na doprovodných zákonech při </w:t>
      </w:r>
      <w:r w:rsidR="0013553F">
        <w:rPr>
          <w:bCs/>
        </w:rPr>
        <w:t xml:space="preserve">jejím </w:t>
      </w:r>
      <w:r w:rsidR="00DB2595">
        <w:rPr>
          <w:bCs/>
        </w:rPr>
        <w:t xml:space="preserve">rušení nejvíce vydělali </w:t>
      </w:r>
      <w:r w:rsidR="000F32F4">
        <w:rPr>
          <w:bCs/>
        </w:rPr>
        <w:t>(</w:t>
      </w:r>
      <w:r w:rsidR="00DB2595">
        <w:rPr>
          <w:bCs/>
        </w:rPr>
        <w:t xml:space="preserve">a pořád </w:t>
      </w:r>
      <w:r w:rsidR="000F32F4">
        <w:rPr>
          <w:bCs/>
        </w:rPr>
        <w:t xml:space="preserve">tisíce korun měsíčně </w:t>
      </w:r>
      <w:r w:rsidR="00DB2595">
        <w:rPr>
          <w:bCs/>
        </w:rPr>
        <w:t>vydělávají</w:t>
      </w:r>
      <w:r w:rsidR="005D4155">
        <w:rPr>
          <w:bCs/>
        </w:rPr>
        <w:t xml:space="preserve"> díky nižšímu zdanění</w:t>
      </w:r>
      <w:r w:rsidR="000F32F4">
        <w:rPr>
          <w:bCs/>
        </w:rPr>
        <w:t>)</w:t>
      </w:r>
      <w:r w:rsidR="00DB2595">
        <w:rPr>
          <w:bCs/>
        </w:rPr>
        <w:t>, bude naprosto nezbytné přijmout takové podoby novel zákona o dan</w:t>
      </w:r>
      <w:r w:rsidR="005D4155">
        <w:rPr>
          <w:bCs/>
        </w:rPr>
        <w:t>ích</w:t>
      </w:r>
      <w:r w:rsidR="00DB2595">
        <w:rPr>
          <w:bCs/>
        </w:rPr>
        <w:t xml:space="preserve"> z příjm</w:t>
      </w:r>
      <w:r w:rsidR="005D4155">
        <w:rPr>
          <w:bCs/>
        </w:rPr>
        <w:t>ů</w:t>
      </w:r>
      <w:r w:rsidR="00DB2595">
        <w:rPr>
          <w:bCs/>
        </w:rPr>
        <w:t xml:space="preserve"> (jak fyzických, tak právnických osob), které by</w:t>
      </w:r>
      <w:r w:rsidR="000F32F4">
        <w:rPr>
          <w:bCs/>
        </w:rPr>
        <w:t xml:space="preserve"> </w:t>
      </w:r>
      <w:r w:rsidR="000F32F4" w:rsidRPr="00023618">
        <w:rPr>
          <w:bCs/>
          <w:i/>
          <w:iCs/>
        </w:rPr>
        <w:t>v prvním kroku</w:t>
      </w:r>
      <w:r w:rsidR="00DB2595" w:rsidRPr="00023618">
        <w:rPr>
          <w:bCs/>
          <w:i/>
          <w:iCs/>
        </w:rPr>
        <w:t xml:space="preserve"> </w:t>
      </w:r>
      <w:r w:rsidR="00023618" w:rsidRPr="00023618">
        <w:rPr>
          <w:bCs/>
          <w:i/>
          <w:iCs/>
        </w:rPr>
        <w:t xml:space="preserve">rozpočtově </w:t>
      </w:r>
      <w:r w:rsidR="00DB2595" w:rsidRPr="00023618">
        <w:rPr>
          <w:bCs/>
          <w:i/>
          <w:iCs/>
        </w:rPr>
        <w:t>plně neutralizovaly dopady zmíněných doprovodných zákonů</w:t>
      </w:r>
      <w:r w:rsidR="00DB2595">
        <w:rPr>
          <w:bCs/>
        </w:rPr>
        <w:t xml:space="preserve">. Rozpočet totiž není schopen unést třeba ani pouhou patnáctiprocentní sazbu daně z příjmů fyzických osob, je nezbytné vrátit někam </w:t>
      </w:r>
      <w:proofErr w:type="gramStart"/>
      <w:r w:rsidR="00DB2595">
        <w:rPr>
          <w:bCs/>
        </w:rPr>
        <w:t>k</w:t>
      </w:r>
      <w:proofErr w:type="gramEnd"/>
      <w:r w:rsidR="00DB2595">
        <w:rPr>
          <w:bCs/>
        </w:rPr>
        <w:t> dvacetiprocentní efektivní sazbě daně</w:t>
      </w:r>
      <w:r w:rsidR="000F32F4">
        <w:rPr>
          <w:bCs/>
        </w:rPr>
        <w:t xml:space="preserve">, resp. hledat takovou efektivní sazbu, která by do příjmů rozpočtu přinesla </w:t>
      </w:r>
      <w:r w:rsidR="00296946">
        <w:rPr>
          <w:bCs/>
        </w:rPr>
        <w:t>sumu běžnou před zrušením superhrubé mzdy (nepochybně zohledňující i vliv inflace, resp. růst nominálních příjmů od té doby).</w:t>
      </w:r>
      <w:r w:rsidR="00040CF2">
        <w:rPr>
          <w:bCs/>
        </w:rPr>
        <w:t xml:space="preserve"> </w:t>
      </w:r>
      <w:r w:rsidR="00194C4A">
        <w:rPr>
          <w:bCs/>
        </w:rPr>
        <w:t>Ř</w:t>
      </w:r>
      <w:r w:rsidR="00040CF2">
        <w:rPr>
          <w:bCs/>
        </w:rPr>
        <w:t xml:space="preserve">ešením </w:t>
      </w:r>
      <w:r w:rsidR="00194C4A">
        <w:rPr>
          <w:bCs/>
        </w:rPr>
        <w:t xml:space="preserve">evidentně není </w:t>
      </w:r>
      <w:r w:rsidR="00040CF2">
        <w:rPr>
          <w:bCs/>
        </w:rPr>
        <w:t>jen snížení</w:t>
      </w:r>
      <w:r w:rsidR="00777ADA">
        <w:rPr>
          <w:bCs/>
        </w:rPr>
        <w:t xml:space="preserve"> hranice příjmů</w:t>
      </w:r>
      <w:r w:rsidR="00AC693F">
        <w:rPr>
          <w:bCs/>
        </w:rPr>
        <w:t xml:space="preserve"> ze čtyřnásobku průměrné mzdy na trojnásobek</w:t>
      </w:r>
      <w:r w:rsidR="00CE1D52">
        <w:rPr>
          <w:bCs/>
        </w:rPr>
        <w:t xml:space="preserve"> pro uplatnění vyšší </w:t>
      </w:r>
      <w:r w:rsidR="006A50AA">
        <w:rPr>
          <w:bCs/>
        </w:rPr>
        <w:t>23procentní</w:t>
      </w:r>
      <w:r w:rsidR="00CE1D52">
        <w:rPr>
          <w:bCs/>
        </w:rPr>
        <w:t xml:space="preserve"> sazby</w:t>
      </w:r>
      <w:r w:rsidR="005D0C96">
        <w:rPr>
          <w:bCs/>
        </w:rPr>
        <w:t>, ale postup nepoměrně razantnější</w:t>
      </w:r>
      <w:r w:rsidR="001B0C88">
        <w:rPr>
          <w:bCs/>
        </w:rPr>
        <w:t xml:space="preserve"> – a to (při výši příjmů osob výrazně přesahující </w:t>
      </w:r>
      <w:r w:rsidR="000F39E1">
        <w:rPr>
          <w:bCs/>
        </w:rPr>
        <w:t xml:space="preserve">stotisícovou hranici) aniž by je to </w:t>
      </w:r>
      <w:r w:rsidR="006A50AA">
        <w:rPr>
          <w:bCs/>
        </w:rPr>
        <w:t>příjmově/</w:t>
      </w:r>
      <w:r w:rsidR="000F39E1">
        <w:rPr>
          <w:bCs/>
        </w:rPr>
        <w:t>sociálně deklasovalo</w:t>
      </w:r>
      <w:r w:rsidR="00CE1D52">
        <w:rPr>
          <w:bCs/>
        </w:rPr>
        <w:t>.</w:t>
      </w:r>
    </w:p>
    <w:p w14:paraId="7D9F67BD" w14:textId="354C0B5E" w:rsidR="004B3927" w:rsidRDefault="00DB2595" w:rsidP="004B3927">
      <w:pPr>
        <w:rPr>
          <w:bCs/>
        </w:rPr>
      </w:pPr>
      <w:r>
        <w:rPr>
          <w:bCs/>
        </w:rPr>
        <w:t xml:space="preserve">Ekonomicky – rozpočtově – je to vcelku jasné, ale politicky za současné situace nikoliv. Tyto vysoce příjmové skupiny </w:t>
      </w:r>
      <w:r w:rsidR="00296946">
        <w:rPr>
          <w:bCs/>
        </w:rPr>
        <w:t>(a nutno k nim přiřadit i nemálo osob ze střední třídy, jako je asi mnoho učitelů</w:t>
      </w:r>
      <w:r w:rsidR="006A50AA">
        <w:rPr>
          <w:bCs/>
        </w:rPr>
        <w:t>, byť pořád mají do slíbené hranice 130 % průměrného příjmu hodně daleko</w:t>
      </w:r>
      <w:r w:rsidR="00296946">
        <w:rPr>
          <w:bCs/>
        </w:rPr>
        <w:t xml:space="preserve">) </w:t>
      </w:r>
      <w:r>
        <w:rPr>
          <w:bCs/>
        </w:rPr>
        <w:t xml:space="preserve">totiž </w:t>
      </w:r>
      <w:proofErr w:type="gramStart"/>
      <w:r>
        <w:rPr>
          <w:bCs/>
        </w:rPr>
        <w:t>tvoří</w:t>
      </w:r>
      <w:proofErr w:type="gramEnd"/>
      <w:r>
        <w:rPr>
          <w:bCs/>
        </w:rPr>
        <w:t xml:space="preserve"> odhadem možná 60 až 90 procent voličské základy nejen vládní pětikoalice, ale nejspíše i hnutí ANO. Byl to ostatně pozměňovací návrh Andreje Babiše, jehož neprozíravé schválení Parlamentem dnešní schodkovou kalamitu vydatně přiživuje</w:t>
      </w:r>
      <w:r w:rsidR="007413AC">
        <w:rPr>
          <w:bCs/>
        </w:rPr>
        <w:t xml:space="preserve">. Nicméně </w:t>
      </w:r>
      <w:r w:rsidR="00296946">
        <w:rPr>
          <w:bCs/>
        </w:rPr>
        <w:t xml:space="preserve">je </w:t>
      </w:r>
      <w:r w:rsidR="00BC5F8C">
        <w:rPr>
          <w:bCs/>
        </w:rPr>
        <w:t xml:space="preserve">poctivé </w:t>
      </w:r>
      <w:r w:rsidR="00296946">
        <w:rPr>
          <w:bCs/>
        </w:rPr>
        <w:t xml:space="preserve">dodat, že jeho návrh byl přednostně motivován nejen snahou takto plošně ulevit peněženkám domácností vyprázdněným za covidové pandemie, ale </w:t>
      </w:r>
      <w:r w:rsidR="00BB4954">
        <w:rPr>
          <w:bCs/>
        </w:rPr>
        <w:t xml:space="preserve">původně </w:t>
      </w:r>
      <w:r w:rsidR="00296946">
        <w:rPr>
          <w:bCs/>
        </w:rPr>
        <w:t xml:space="preserve">byl </w:t>
      </w:r>
      <w:r w:rsidR="00BB4954">
        <w:rPr>
          <w:bCs/>
        </w:rPr>
        <w:t>– co</w:t>
      </w:r>
      <w:r w:rsidR="00296946">
        <w:rPr>
          <w:bCs/>
        </w:rPr>
        <w:t xml:space="preserve"> do doby platnosti </w:t>
      </w:r>
      <w:r w:rsidR="00BB4954">
        <w:rPr>
          <w:bCs/>
        </w:rPr>
        <w:t xml:space="preserve">– </w:t>
      </w:r>
      <w:r w:rsidR="00296946">
        <w:rPr>
          <w:bCs/>
        </w:rPr>
        <w:t>časově rozumně limitován na pouhé dva roky</w:t>
      </w:r>
      <w:r>
        <w:rPr>
          <w:bCs/>
        </w:rPr>
        <w:t xml:space="preserve">.  </w:t>
      </w:r>
    </w:p>
    <w:p w14:paraId="476849F2" w14:textId="766E3E59" w:rsidR="00296946" w:rsidRDefault="00DB2595" w:rsidP="004B3927">
      <w:pPr>
        <w:rPr>
          <w:bCs/>
        </w:rPr>
      </w:pPr>
      <w:r>
        <w:rPr>
          <w:bCs/>
        </w:rPr>
        <w:t>Ta</w:t>
      </w:r>
      <w:r w:rsidR="00296946">
        <w:rPr>
          <w:bCs/>
        </w:rPr>
        <w:t>kže právě ta</w:t>
      </w:r>
      <w:r>
        <w:rPr>
          <w:bCs/>
        </w:rPr>
        <w:t xml:space="preserve">dy </w:t>
      </w:r>
      <w:r w:rsidR="00296946">
        <w:rPr>
          <w:bCs/>
        </w:rPr>
        <w:t>s</w:t>
      </w:r>
      <w:r>
        <w:rPr>
          <w:bCs/>
        </w:rPr>
        <w:t xml:space="preserve">e tudíž </w:t>
      </w:r>
      <w:r w:rsidR="00296946">
        <w:rPr>
          <w:bCs/>
        </w:rPr>
        <w:t xml:space="preserve">objektivně otevírá </w:t>
      </w:r>
      <w:r>
        <w:rPr>
          <w:bCs/>
        </w:rPr>
        <w:t xml:space="preserve">obrovský prostor pro dnes </w:t>
      </w:r>
      <w:r w:rsidR="00296946">
        <w:rPr>
          <w:bCs/>
        </w:rPr>
        <w:t xml:space="preserve">se </w:t>
      </w:r>
      <w:r>
        <w:rPr>
          <w:bCs/>
        </w:rPr>
        <w:t xml:space="preserve">v koutě zbytečně krčící </w:t>
      </w:r>
      <w:r w:rsidR="00296946">
        <w:rPr>
          <w:bCs/>
        </w:rPr>
        <w:t xml:space="preserve">rozhádanou a programově vyčpělou a bezradnou </w:t>
      </w:r>
      <w:r>
        <w:rPr>
          <w:bCs/>
        </w:rPr>
        <w:t xml:space="preserve">levici. Její lídři asi neumějí </w:t>
      </w:r>
      <w:r w:rsidR="00296946">
        <w:rPr>
          <w:bCs/>
        </w:rPr>
        <w:t xml:space="preserve">dobře </w:t>
      </w:r>
      <w:r>
        <w:rPr>
          <w:bCs/>
        </w:rPr>
        <w:t>počítat: Vždyť dvě třetiny zaměstnanců pobír</w:t>
      </w:r>
      <w:r w:rsidR="00296946">
        <w:rPr>
          <w:bCs/>
        </w:rPr>
        <w:t>ají</w:t>
      </w:r>
      <w:r>
        <w:rPr>
          <w:bCs/>
        </w:rPr>
        <w:t xml:space="preserve"> podprůměrný příjem, a </w:t>
      </w:r>
      <w:r w:rsidR="00296946">
        <w:rPr>
          <w:bCs/>
        </w:rPr>
        <w:t xml:space="preserve">pouhá </w:t>
      </w:r>
      <w:r>
        <w:rPr>
          <w:bCs/>
        </w:rPr>
        <w:t>je</w:t>
      </w:r>
      <w:r w:rsidR="00296946">
        <w:rPr>
          <w:bCs/>
        </w:rPr>
        <w:t>d</w:t>
      </w:r>
      <w:r>
        <w:rPr>
          <w:bCs/>
        </w:rPr>
        <w:t>n</w:t>
      </w:r>
      <w:r w:rsidR="00296946">
        <w:rPr>
          <w:bCs/>
        </w:rPr>
        <w:t>a</w:t>
      </w:r>
      <w:r>
        <w:rPr>
          <w:bCs/>
        </w:rPr>
        <w:t xml:space="preserve"> třetin</w:t>
      </w:r>
      <w:r w:rsidR="00296946">
        <w:rPr>
          <w:bCs/>
        </w:rPr>
        <w:t>a</w:t>
      </w:r>
      <w:r>
        <w:rPr>
          <w:bCs/>
        </w:rPr>
        <w:t xml:space="preserve"> ten nadprůměrný. Tedy </w:t>
      </w:r>
      <w:r w:rsidR="004B3927">
        <w:rPr>
          <w:bCs/>
        </w:rPr>
        <w:t xml:space="preserve">poměr </w:t>
      </w:r>
      <w:r>
        <w:rPr>
          <w:bCs/>
        </w:rPr>
        <w:t xml:space="preserve">dvě ku jedné! </w:t>
      </w:r>
    </w:p>
    <w:p w14:paraId="2D7393FB" w14:textId="77777777" w:rsidR="00BA5853" w:rsidRDefault="00DB2595" w:rsidP="00DB2595">
      <w:pPr>
        <w:jc w:val="both"/>
        <w:outlineLvl w:val="0"/>
        <w:rPr>
          <w:bCs/>
        </w:rPr>
      </w:pPr>
      <w:r>
        <w:rPr>
          <w:bCs/>
        </w:rPr>
        <w:t xml:space="preserve">Jde o to té obrovské většině </w:t>
      </w:r>
      <w:r w:rsidR="007822A8">
        <w:rPr>
          <w:bCs/>
        </w:rPr>
        <w:t xml:space="preserve">dnes hodně dezorientovaných lidí </w:t>
      </w:r>
      <w:r>
        <w:rPr>
          <w:bCs/>
        </w:rPr>
        <w:t xml:space="preserve">tuto zřejmou nerovnost a jejich dnešní zcela ponižující </w:t>
      </w:r>
      <w:r w:rsidRPr="00EA4B07">
        <w:rPr>
          <w:bCs/>
          <w:i/>
          <w:iCs/>
        </w:rPr>
        <w:t xml:space="preserve">postavení daňových soumarů </w:t>
      </w:r>
      <w:r w:rsidRPr="007822A8">
        <w:rPr>
          <w:bCs/>
        </w:rPr>
        <w:t>v prvním kroku</w:t>
      </w:r>
      <w:r w:rsidRPr="00EA4B07">
        <w:rPr>
          <w:bCs/>
          <w:i/>
          <w:iCs/>
        </w:rPr>
        <w:t xml:space="preserve"> dobře vysvětlit a </w:t>
      </w:r>
      <w:r w:rsidRPr="007822A8">
        <w:rPr>
          <w:bCs/>
        </w:rPr>
        <w:t>následně je</w:t>
      </w:r>
      <w:r w:rsidRPr="00EA4B07">
        <w:rPr>
          <w:bCs/>
          <w:i/>
          <w:iCs/>
        </w:rPr>
        <w:t xml:space="preserve"> vyburcovat k příchodu k volebním urnám</w:t>
      </w:r>
      <w:r>
        <w:rPr>
          <w:bCs/>
        </w:rPr>
        <w:t xml:space="preserve">. Je nutné se </w:t>
      </w:r>
      <w:r w:rsidR="00E17253">
        <w:rPr>
          <w:bCs/>
        </w:rPr>
        <w:t xml:space="preserve">však </w:t>
      </w:r>
      <w:r>
        <w:rPr>
          <w:bCs/>
        </w:rPr>
        <w:t xml:space="preserve">argumentačně připravit na </w:t>
      </w:r>
      <w:r w:rsidR="00FB4AB9">
        <w:rPr>
          <w:bCs/>
        </w:rPr>
        <w:t>odezvu v podobě</w:t>
      </w:r>
      <w:r>
        <w:rPr>
          <w:bCs/>
        </w:rPr>
        <w:t xml:space="preserve"> masívní mediální masáže ze strany pravice</w:t>
      </w:r>
      <w:r w:rsidR="007822A8">
        <w:rPr>
          <w:bCs/>
        </w:rPr>
        <w:t>. Ta</w:t>
      </w:r>
      <w:r>
        <w:rPr>
          <w:bCs/>
        </w:rPr>
        <w:t xml:space="preserve"> bude </w:t>
      </w:r>
      <w:r w:rsidR="007822A8">
        <w:rPr>
          <w:bCs/>
        </w:rPr>
        <w:t xml:space="preserve">– minimálně </w:t>
      </w:r>
      <w:r>
        <w:rPr>
          <w:bCs/>
        </w:rPr>
        <w:t xml:space="preserve">z ideologického hlediska </w:t>
      </w:r>
      <w:r w:rsidR="007822A8">
        <w:rPr>
          <w:bCs/>
        </w:rPr>
        <w:t xml:space="preserve">– </w:t>
      </w:r>
      <w:r>
        <w:rPr>
          <w:bCs/>
        </w:rPr>
        <w:t xml:space="preserve">nepochybně </w:t>
      </w:r>
      <w:r w:rsidR="006955B7">
        <w:rPr>
          <w:bCs/>
        </w:rPr>
        <w:t xml:space="preserve">opět demagogicky </w:t>
      </w:r>
      <w:r>
        <w:rPr>
          <w:bCs/>
        </w:rPr>
        <w:t xml:space="preserve">tvrdit, že by bylo až příliš </w:t>
      </w:r>
      <w:r>
        <w:rPr>
          <w:bCs/>
          <w:i/>
          <w:iCs/>
        </w:rPr>
        <w:t>levicové/s</w:t>
      </w:r>
      <w:r w:rsidRPr="00EA4B07">
        <w:rPr>
          <w:bCs/>
          <w:i/>
          <w:iCs/>
        </w:rPr>
        <w:t>ocialistické</w:t>
      </w:r>
      <w:r>
        <w:rPr>
          <w:bCs/>
          <w:i/>
          <w:iCs/>
        </w:rPr>
        <w:t>/komunistické</w:t>
      </w:r>
      <w:r>
        <w:rPr>
          <w:bCs/>
        </w:rPr>
        <w:t xml:space="preserve"> cokoliv na dosavadních sazbách měnit,</w:t>
      </w:r>
      <w:r w:rsidR="00FB4AB9">
        <w:rPr>
          <w:bCs/>
        </w:rPr>
        <w:t xml:space="preserve"> že je to zase levičácký </w:t>
      </w:r>
      <w:r w:rsidR="006955B7" w:rsidRPr="006955B7">
        <w:rPr>
          <w:bCs/>
          <w:i/>
          <w:iCs/>
        </w:rPr>
        <w:t>„</w:t>
      </w:r>
      <w:r w:rsidR="00FB4AB9" w:rsidRPr="006955B7">
        <w:rPr>
          <w:bCs/>
          <w:i/>
          <w:iCs/>
        </w:rPr>
        <w:t xml:space="preserve">trest </w:t>
      </w:r>
      <w:r w:rsidR="006955B7" w:rsidRPr="006955B7">
        <w:rPr>
          <w:bCs/>
          <w:i/>
          <w:iCs/>
        </w:rPr>
        <w:t>za úspěch“</w:t>
      </w:r>
      <w:r w:rsidR="006955B7">
        <w:rPr>
          <w:bCs/>
        </w:rPr>
        <w:t xml:space="preserve"> atd. </w:t>
      </w:r>
      <w:r>
        <w:rPr>
          <w:bCs/>
        </w:rPr>
        <w:t xml:space="preserve"> </w:t>
      </w:r>
    </w:p>
    <w:p w14:paraId="07E749F6" w14:textId="3AB5D70E" w:rsidR="005169CA" w:rsidRDefault="000B1768" w:rsidP="00DB2595">
      <w:pPr>
        <w:jc w:val="both"/>
        <w:outlineLvl w:val="0"/>
        <w:rPr>
          <w:bCs/>
        </w:rPr>
      </w:pPr>
      <w:r>
        <w:rPr>
          <w:bCs/>
        </w:rPr>
        <w:t>Nicméně – a v dnešní situaci stag</w:t>
      </w:r>
      <w:r w:rsidR="00A96776">
        <w:rPr>
          <w:bCs/>
        </w:rPr>
        <w:t xml:space="preserve">flace to nelze podcenit – je třeba dávat </w:t>
      </w:r>
      <w:r w:rsidR="007822A8">
        <w:rPr>
          <w:bCs/>
        </w:rPr>
        <w:t xml:space="preserve">pozor </w:t>
      </w:r>
      <w:r w:rsidR="00DB2595">
        <w:rPr>
          <w:bCs/>
        </w:rPr>
        <w:t xml:space="preserve">na fakt, že </w:t>
      </w:r>
      <w:r w:rsidR="00A96776">
        <w:rPr>
          <w:bCs/>
        </w:rPr>
        <w:t xml:space="preserve">oponenti </w:t>
      </w:r>
      <w:r w:rsidR="00355F18">
        <w:rPr>
          <w:bCs/>
        </w:rPr>
        <w:t xml:space="preserve">zpřísnění daňové progrese u vyšších příjmových skupin </w:t>
      </w:r>
      <w:r w:rsidR="00DB2595">
        <w:rPr>
          <w:bCs/>
        </w:rPr>
        <w:t>bud</w:t>
      </w:r>
      <w:r w:rsidR="00355F18">
        <w:rPr>
          <w:bCs/>
        </w:rPr>
        <w:t>ou</w:t>
      </w:r>
      <w:r w:rsidR="00DB2595">
        <w:rPr>
          <w:bCs/>
        </w:rPr>
        <w:t xml:space="preserve"> mít tak trochu pravdu</w:t>
      </w:r>
      <w:r w:rsidR="00BA5853">
        <w:rPr>
          <w:bCs/>
        </w:rPr>
        <w:t xml:space="preserve"> při argumentaci, že </w:t>
      </w:r>
      <w:r w:rsidR="00DB2595">
        <w:rPr>
          <w:bCs/>
        </w:rPr>
        <w:t xml:space="preserve">zvýšení daní z hrubého příjmu automaticky znamená snížení čistého příjmu </w:t>
      </w:r>
      <w:r w:rsidR="00147447" w:rsidRPr="00147447">
        <w:rPr>
          <w:bCs/>
          <w:i/>
          <w:iCs/>
        </w:rPr>
        <w:t xml:space="preserve">některým </w:t>
      </w:r>
      <w:r w:rsidR="00DB2595">
        <w:rPr>
          <w:bCs/>
        </w:rPr>
        <w:t>domácnostem</w:t>
      </w:r>
      <w:r w:rsidR="00147447">
        <w:rPr>
          <w:bCs/>
        </w:rPr>
        <w:t>. Tedy u nich</w:t>
      </w:r>
      <w:r w:rsidR="00CA7389">
        <w:rPr>
          <w:bCs/>
        </w:rPr>
        <w:t xml:space="preserve"> dojde ke</w:t>
      </w:r>
      <w:r w:rsidR="00DB2595">
        <w:rPr>
          <w:bCs/>
        </w:rPr>
        <w:t xml:space="preserve"> snížení poptávky po spotřebním zboží a službách</w:t>
      </w:r>
      <w:r w:rsidR="00CA7389">
        <w:rPr>
          <w:bCs/>
        </w:rPr>
        <w:t xml:space="preserve">, </w:t>
      </w:r>
      <w:r w:rsidR="0068016D">
        <w:rPr>
          <w:bCs/>
        </w:rPr>
        <w:t xml:space="preserve">když </w:t>
      </w:r>
      <w:r w:rsidR="00CA7389">
        <w:rPr>
          <w:bCs/>
        </w:rPr>
        <w:t xml:space="preserve">ovšem </w:t>
      </w:r>
      <w:r w:rsidR="0068016D">
        <w:rPr>
          <w:bCs/>
        </w:rPr>
        <w:t xml:space="preserve">víme, že </w:t>
      </w:r>
      <w:r w:rsidR="002A3669" w:rsidRPr="002A3669">
        <w:rPr>
          <w:bCs/>
          <w:i/>
          <w:iCs/>
        </w:rPr>
        <w:t xml:space="preserve">celkově </w:t>
      </w:r>
      <w:r w:rsidR="0068016D">
        <w:rPr>
          <w:bCs/>
        </w:rPr>
        <w:t xml:space="preserve">jde asi o dvě třetiny </w:t>
      </w:r>
      <w:r w:rsidR="00DB2595">
        <w:rPr>
          <w:bCs/>
        </w:rPr>
        <w:t xml:space="preserve">hrubého domácího produktu. Protože levice nemá nejmenší zájem na jeho další stagnaci, </w:t>
      </w:r>
      <w:r w:rsidR="002A3669">
        <w:rPr>
          <w:bCs/>
        </w:rPr>
        <w:t xml:space="preserve">právě </w:t>
      </w:r>
      <w:r w:rsidR="00DB2595">
        <w:rPr>
          <w:bCs/>
        </w:rPr>
        <w:t>naopak</w:t>
      </w:r>
      <w:r w:rsidR="002A3669">
        <w:rPr>
          <w:bCs/>
        </w:rPr>
        <w:t xml:space="preserve">, </w:t>
      </w:r>
      <w:r w:rsidR="00DB2595">
        <w:rPr>
          <w:bCs/>
        </w:rPr>
        <w:t xml:space="preserve">má </w:t>
      </w:r>
      <w:r w:rsidR="002A3669">
        <w:rPr>
          <w:bCs/>
        </w:rPr>
        <w:t xml:space="preserve">existenciální </w:t>
      </w:r>
      <w:r w:rsidR="00DB2595" w:rsidRPr="00C33960">
        <w:rPr>
          <w:bCs/>
          <w:i/>
          <w:iCs/>
        </w:rPr>
        <w:t xml:space="preserve">zájem na zdravém </w:t>
      </w:r>
      <w:r w:rsidR="007408DF" w:rsidRPr="00C33960">
        <w:rPr>
          <w:bCs/>
          <w:i/>
          <w:iCs/>
        </w:rPr>
        <w:t xml:space="preserve">a udržitelné </w:t>
      </w:r>
      <w:r w:rsidR="00DB2595" w:rsidRPr="00C33960">
        <w:rPr>
          <w:bCs/>
          <w:i/>
          <w:iCs/>
        </w:rPr>
        <w:t>ekonomickém růstu</w:t>
      </w:r>
      <w:r w:rsidR="007408DF" w:rsidRPr="00C33960">
        <w:rPr>
          <w:bCs/>
          <w:i/>
          <w:iCs/>
        </w:rPr>
        <w:t>=růstu spotřeby domácností</w:t>
      </w:r>
      <w:r w:rsidR="00DB2595">
        <w:rPr>
          <w:bCs/>
        </w:rPr>
        <w:t>, bude nezbytné provádět tento daňový manévr velmi citlivě a vyváženě</w:t>
      </w:r>
      <w:r w:rsidR="00C33960">
        <w:rPr>
          <w:bCs/>
        </w:rPr>
        <w:t xml:space="preserve">. </w:t>
      </w:r>
    </w:p>
    <w:p w14:paraId="3C97087E" w14:textId="56C6085D" w:rsidR="00DB2595" w:rsidRDefault="00DB2595" w:rsidP="00DB2595">
      <w:pPr>
        <w:jc w:val="both"/>
        <w:outlineLvl w:val="0"/>
        <w:rPr>
          <w:bCs/>
        </w:rPr>
      </w:pPr>
      <w:r>
        <w:rPr>
          <w:bCs/>
        </w:rPr>
        <w:t>N</w:t>
      </w:r>
      <w:r w:rsidR="007822A8">
        <w:rPr>
          <w:bCs/>
        </w:rPr>
        <w:t>aštěstí ani zde n</w:t>
      </w:r>
      <w:r>
        <w:rPr>
          <w:bCs/>
        </w:rPr>
        <w:t xml:space="preserve">ení třeba </w:t>
      </w:r>
      <w:r w:rsidRPr="002C2A15">
        <w:rPr>
          <w:bCs/>
          <w:i/>
          <w:iCs/>
        </w:rPr>
        <w:t>vynalézat</w:t>
      </w:r>
      <w:r>
        <w:rPr>
          <w:bCs/>
          <w:i/>
          <w:iCs/>
        </w:rPr>
        <w:t xml:space="preserve"> již dávno</w:t>
      </w:r>
      <w:r w:rsidRPr="002C2A15">
        <w:rPr>
          <w:bCs/>
          <w:i/>
          <w:iCs/>
        </w:rPr>
        <w:t xml:space="preserve"> vynalezené</w:t>
      </w:r>
      <w:r>
        <w:rPr>
          <w:bCs/>
        </w:rPr>
        <w:t>. Jestli je známo, že na doprovodných zákonech při odchodu od systému</w:t>
      </w:r>
      <w:r w:rsidR="005169CA">
        <w:rPr>
          <w:bCs/>
        </w:rPr>
        <w:t xml:space="preserve"> super</w:t>
      </w:r>
      <w:r>
        <w:rPr>
          <w:bCs/>
        </w:rPr>
        <w:t xml:space="preserve">hrubé mzdy nejvíce profitují osoby s nejvyššími příjmy (a naopak), pak </w:t>
      </w:r>
      <w:r w:rsidR="007822A8">
        <w:rPr>
          <w:bCs/>
        </w:rPr>
        <w:t xml:space="preserve">tato „daňová </w:t>
      </w:r>
      <w:r>
        <w:rPr>
          <w:bCs/>
        </w:rPr>
        <w:t>restituce</w:t>
      </w:r>
      <w:r w:rsidR="00CA7389">
        <w:rPr>
          <w:bCs/>
        </w:rPr>
        <w:t>=restart</w:t>
      </w:r>
      <w:r w:rsidR="007822A8">
        <w:rPr>
          <w:bCs/>
        </w:rPr>
        <w:t>“</w:t>
      </w:r>
      <w:r>
        <w:rPr>
          <w:bCs/>
        </w:rPr>
        <w:t xml:space="preserve"> musí být založena </w:t>
      </w:r>
      <w:r w:rsidR="007822A8">
        <w:rPr>
          <w:bCs/>
        </w:rPr>
        <w:t xml:space="preserve">právě </w:t>
      </w:r>
      <w:r>
        <w:rPr>
          <w:bCs/>
        </w:rPr>
        <w:t xml:space="preserve">na nekompromisním </w:t>
      </w:r>
      <w:r w:rsidRPr="007822A8">
        <w:rPr>
          <w:bCs/>
          <w:i/>
          <w:iCs/>
        </w:rPr>
        <w:t xml:space="preserve">zpřísnění </w:t>
      </w:r>
      <w:r w:rsidRPr="007822A8">
        <w:rPr>
          <w:bCs/>
          <w:i/>
          <w:iCs/>
        </w:rPr>
        <w:lastRenderedPageBreak/>
        <w:t>parametrů progresívní daně z</w:t>
      </w:r>
      <w:r w:rsidR="0050077F">
        <w:rPr>
          <w:bCs/>
          <w:i/>
          <w:iCs/>
        </w:rPr>
        <w:t> </w:t>
      </w:r>
      <w:r w:rsidRPr="007822A8">
        <w:rPr>
          <w:bCs/>
          <w:i/>
          <w:iCs/>
        </w:rPr>
        <w:t>příjm</w:t>
      </w:r>
      <w:r w:rsidR="0050077F">
        <w:rPr>
          <w:bCs/>
          <w:i/>
          <w:iCs/>
        </w:rPr>
        <w:t>ů.</w:t>
      </w:r>
      <w:r>
        <w:rPr>
          <w:bCs/>
        </w:rPr>
        <w:t xml:space="preserve"> Když to </w:t>
      </w:r>
      <w:r w:rsidR="00297FDF">
        <w:rPr>
          <w:bCs/>
        </w:rPr>
        <w:t xml:space="preserve">šlo </w:t>
      </w:r>
      <w:r>
        <w:rPr>
          <w:bCs/>
        </w:rPr>
        <w:t xml:space="preserve">v poválečném období, v letech budování sociálního státu ve Skandinávii, ve Spolkové republice i v dalších zemích s prokazatelně tržní ekonomikou, </w:t>
      </w:r>
      <w:r w:rsidR="000466F0">
        <w:rPr>
          <w:bCs/>
        </w:rPr>
        <w:t xml:space="preserve">ale také do roku 2007 v České republice, tak </w:t>
      </w:r>
      <w:r>
        <w:rPr>
          <w:bCs/>
        </w:rPr>
        <w:t xml:space="preserve">není důvod si myslet, že by </w:t>
      </w:r>
      <w:r w:rsidR="00821F2F">
        <w:rPr>
          <w:bCs/>
        </w:rPr>
        <w:t>se k této variantě nedalo v</w:t>
      </w:r>
      <w:r w:rsidR="003E486B">
        <w:rPr>
          <w:bCs/>
        </w:rPr>
        <w:t xml:space="preserve">rátit i nyní – byť je nutné být připraveni na </w:t>
      </w:r>
      <w:r>
        <w:rPr>
          <w:bCs/>
        </w:rPr>
        <w:t>tvrdý politický zápas.</w:t>
      </w:r>
      <w:del w:id="3" w:author="Yvona Legierska" w:date="2023-10-24T10:46:00Z">
        <w:r w:rsidDel="00113D3F">
          <w:rPr>
            <w:bCs/>
          </w:rPr>
          <w:delText xml:space="preserve">   </w:delText>
        </w:r>
      </w:del>
      <w:del w:id="4" w:author="Yvona Legierska" w:date="2023-10-24T10:45:00Z">
        <w:r w:rsidDel="00113D3F">
          <w:rPr>
            <w:bCs/>
          </w:rPr>
          <w:delText xml:space="preserve">    </w:delText>
        </w:r>
      </w:del>
    </w:p>
    <w:p w14:paraId="44C6D1A8" w14:textId="0FDF033B" w:rsidR="00714FB9" w:rsidRPr="00714FB9" w:rsidRDefault="00714FB9" w:rsidP="00DB2595">
      <w:pPr>
        <w:spacing w:after="120"/>
        <w:jc w:val="both"/>
        <w:rPr>
          <w:b/>
          <w:sz w:val="24"/>
          <w:szCs w:val="24"/>
        </w:rPr>
      </w:pPr>
      <w:r w:rsidRPr="00714FB9">
        <w:rPr>
          <w:b/>
          <w:sz w:val="24"/>
          <w:szCs w:val="24"/>
        </w:rPr>
        <w:t>Daňový mix je třídní kategorie</w:t>
      </w:r>
    </w:p>
    <w:p w14:paraId="65064DCE" w14:textId="79836FA2" w:rsidR="00F34276" w:rsidRDefault="00A9186C" w:rsidP="00DB2595">
      <w:pPr>
        <w:spacing w:after="120"/>
        <w:jc w:val="both"/>
        <w:rPr>
          <w:bCs/>
        </w:rPr>
      </w:pPr>
      <w:r>
        <w:rPr>
          <w:bCs/>
        </w:rPr>
        <w:t>Ale analogick</w:t>
      </w:r>
      <w:r w:rsidR="00DB2595">
        <w:rPr>
          <w:bCs/>
        </w:rPr>
        <w:t>á řešení</w:t>
      </w:r>
      <w:r w:rsidR="006F6962">
        <w:rPr>
          <w:bCs/>
        </w:rPr>
        <w:t xml:space="preserve"> jako u </w:t>
      </w:r>
      <w:r w:rsidR="006F6962" w:rsidRPr="000F0CB9">
        <w:rPr>
          <w:bCs/>
          <w:i/>
          <w:iCs/>
        </w:rPr>
        <w:t>daně z p</w:t>
      </w:r>
      <w:r w:rsidR="00642A8A" w:rsidRPr="000F0CB9">
        <w:rPr>
          <w:bCs/>
          <w:i/>
          <w:iCs/>
        </w:rPr>
        <w:t>říjmů</w:t>
      </w:r>
      <w:r w:rsidR="00DB2595">
        <w:rPr>
          <w:bCs/>
        </w:rPr>
        <w:t xml:space="preserve"> se nabízejí u dalších současných </w:t>
      </w:r>
      <w:r w:rsidR="00DB2595" w:rsidRPr="00435326">
        <w:rPr>
          <w:bCs/>
          <w:i/>
          <w:iCs/>
        </w:rPr>
        <w:t>daňových křiváren</w:t>
      </w:r>
      <w:r w:rsidR="00DB2595">
        <w:rPr>
          <w:bCs/>
        </w:rPr>
        <w:t xml:space="preserve">. Bohužel servilita vládne, a tak se už hodně dlouho </w:t>
      </w:r>
      <w:r w:rsidR="007822A8">
        <w:rPr>
          <w:bCs/>
        </w:rPr>
        <w:t xml:space="preserve">ve veřejnosti </w:t>
      </w:r>
      <w:r w:rsidR="00DB2595">
        <w:rPr>
          <w:bCs/>
        </w:rPr>
        <w:t>nenosí nazývat věci pravými jmény. V tomto případě</w:t>
      </w:r>
      <w:r w:rsidR="000F0CB9">
        <w:rPr>
          <w:bCs/>
        </w:rPr>
        <w:t xml:space="preserve"> nutno</w:t>
      </w:r>
      <w:r w:rsidR="007349AF">
        <w:rPr>
          <w:bCs/>
        </w:rPr>
        <w:t xml:space="preserve"> </w:t>
      </w:r>
      <w:proofErr w:type="gramStart"/>
      <w:r w:rsidR="007349AF">
        <w:rPr>
          <w:bCs/>
        </w:rPr>
        <w:t>říci</w:t>
      </w:r>
      <w:proofErr w:type="gramEnd"/>
      <w:r w:rsidR="007349AF">
        <w:rPr>
          <w:bCs/>
        </w:rPr>
        <w:t xml:space="preserve"> hodně nahlas</w:t>
      </w:r>
      <w:r w:rsidR="00DB2595">
        <w:rPr>
          <w:bCs/>
        </w:rPr>
        <w:t xml:space="preserve">, že </w:t>
      </w:r>
      <w:r w:rsidR="00BC71A7">
        <w:rPr>
          <w:bCs/>
          <w:i/>
          <w:iCs/>
        </w:rPr>
        <w:t>daňové z</w:t>
      </w:r>
      <w:r w:rsidR="00DB2595" w:rsidRPr="00435326">
        <w:rPr>
          <w:bCs/>
          <w:i/>
          <w:iCs/>
        </w:rPr>
        <w:t xml:space="preserve">áklady i jejich sazby </w:t>
      </w:r>
      <w:r w:rsidR="00DB2595">
        <w:rPr>
          <w:bCs/>
          <w:i/>
          <w:iCs/>
        </w:rPr>
        <w:t>(</w:t>
      </w:r>
      <w:r w:rsidR="00DB2595" w:rsidRPr="00435326">
        <w:rPr>
          <w:bCs/>
          <w:i/>
          <w:iCs/>
        </w:rPr>
        <w:t xml:space="preserve">včetně stovek </w:t>
      </w:r>
      <w:r w:rsidR="00CA5EA5">
        <w:rPr>
          <w:bCs/>
          <w:i/>
          <w:iCs/>
        </w:rPr>
        <w:t xml:space="preserve">někdy rozumných, jindy problematických </w:t>
      </w:r>
      <w:r w:rsidR="00DB2595" w:rsidRPr="00435326">
        <w:rPr>
          <w:bCs/>
          <w:i/>
          <w:iCs/>
        </w:rPr>
        <w:t>výjimek</w:t>
      </w:r>
      <w:r w:rsidR="00DB2595">
        <w:rPr>
          <w:bCs/>
          <w:i/>
          <w:iCs/>
        </w:rPr>
        <w:t>)</w:t>
      </w:r>
      <w:r w:rsidR="00DB2595">
        <w:rPr>
          <w:bCs/>
        </w:rPr>
        <w:t xml:space="preserve"> byly, jsou a vždy </w:t>
      </w:r>
      <w:r w:rsidR="00DB2595" w:rsidRPr="002F52E0">
        <w:rPr>
          <w:bCs/>
          <w:i/>
          <w:iCs/>
        </w:rPr>
        <w:t xml:space="preserve">přednostně a bytostně </w:t>
      </w:r>
      <w:r w:rsidR="007822A8">
        <w:rPr>
          <w:bCs/>
          <w:i/>
          <w:iCs/>
        </w:rPr>
        <w:t xml:space="preserve">budou </w:t>
      </w:r>
      <w:r w:rsidR="00DB2595" w:rsidRPr="002F52E0">
        <w:rPr>
          <w:bCs/>
          <w:i/>
          <w:iCs/>
        </w:rPr>
        <w:t>třídní kategorie</w:t>
      </w:r>
      <w:r w:rsidR="00F34276">
        <w:rPr>
          <w:bCs/>
        </w:rPr>
        <w:t xml:space="preserve"> (</w:t>
      </w:r>
      <w:r w:rsidR="00DB2595">
        <w:rPr>
          <w:bCs/>
        </w:rPr>
        <w:t>byť slovo „třídní“ je dnes pro mnohé asi fujtajfl</w:t>
      </w:r>
      <w:r w:rsidR="00F34276">
        <w:rPr>
          <w:bCs/>
        </w:rPr>
        <w:t>)</w:t>
      </w:r>
      <w:r w:rsidR="00DB2595">
        <w:rPr>
          <w:bCs/>
        </w:rPr>
        <w:t xml:space="preserve">. </w:t>
      </w:r>
    </w:p>
    <w:p w14:paraId="55BE5EE7" w14:textId="0FF691BE" w:rsidR="007822A8" w:rsidRDefault="00642A8A" w:rsidP="00DB2595">
      <w:pPr>
        <w:spacing w:after="120"/>
        <w:jc w:val="both"/>
      </w:pPr>
      <w:r>
        <w:rPr>
          <w:bCs/>
        </w:rPr>
        <w:t xml:space="preserve">Nicméně i zde je </w:t>
      </w:r>
      <w:r w:rsidR="00DB2595">
        <w:rPr>
          <w:bCs/>
        </w:rPr>
        <w:t>reálná statistická praxe neúprosná</w:t>
      </w:r>
      <w:r w:rsidR="000F0CB9">
        <w:rPr>
          <w:bCs/>
        </w:rPr>
        <w:t xml:space="preserve"> –</w:t>
      </w:r>
      <w:r w:rsidR="00DB2595">
        <w:rPr>
          <w:bCs/>
        </w:rPr>
        <w:t xml:space="preserve"> navzdory mlžení propagandistů: Jestli byla v posledních třech dekádách u moci převážně středopravá koalice</w:t>
      </w:r>
      <w:r w:rsidR="007B592F">
        <w:rPr>
          <w:bCs/>
        </w:rPr>
        <w:t xml:space="preserve"> (a po pravici</w:t>
      </w:r>
      <w:r w:rsidR="00142435">
        <w:rPr>
          <w:bCs/>
        </w:rPr>
        <w:t>, minimálně po její živnostenské odnoži</w:t>
      </w:r>
      <w:r w:rsidR="007B592F">
        <w:rPr>
          <w:bCs/>
        </w:rPr>
        <w:t xml:space="preserve"> skrytě pošilhávající socialisté)</w:t>
      </w:r>
      <w:r w:rsidR="00DB2595">
        <w:rPr>
          <w:bCs/>
        </w:rPr>
        <w:t xml:space="preserve">, pak </w:t>
      </w:r>
      <w:r w:rsidR="00A2798E">
        <w:rPr>
          <w:bCs/>
        </w:rPr>
        <w:t xml:space="preserve">z dat plyne, </w:t>
      </w:r>
      <w:r w:rsidR="00DB2595">
        <w:rPr>
          <w:bCs/>
        </w:rPr>
        <w:t xml:space="preserve">že </w:t>
      </w:r>
      <w:r w:rsidR="00DB2595" w:rsidRPr="00EB4BDC">
        <w:rPr>
          <w:bCs/>
          <w:i/>
          <w:iCs/>
        </w:rPr>
        <w:t xml:space="preserve">záměrně a dlouhodobě </w:t>
      </w:r>
      <w:r w:rsidR="00DB2595" w:rsidRPr="00EB4BDC">
        <w:rPr>
          <w:i/>
          <w:iCs/>
        </w:rPr>
        <w:t>celý daňový systém účelově ve svůj prospěch systematicky a sofistikovaně salámovou metodou zdeformovala</w:t>
      </w:r>
      <w:r w:rsidR="00DB2595">
        <w:t xml:space="preserve">. </w:t>
      </w:r>
    </w:p>
    <w:p w14:paraId="092D9D19" w14:textId="2E42420B" w:rsidR="00DB2595" w:rsidRDefault="006C355E" w:rsidP="00DB2595">
      <w:pPr>
        <w:spacing w:after="120"/>
        <w:jc w:val="both"/>
      </w:pPr>
      <w:r>
        <w:t>K deformaci daňového mixu p</w:t>
      </w:r>
      <w:r w:rsidR="00DB2595">
        <w:t>oužila především dva kanály</w:t>
      </w:r>
      <w:r>
        <w:t>:</w:t>
      </w:r>
    </w:p>
    <w:p w14:paraId="4357D301" w14:textId="0413C287" w:rsidR="00E02944" w:rsidRDefault="00DB2595" w:rsidP="00DB2595">
      <w:pPr>
        <w:spacing w:after="120"/>
        <w:jc w:val="both"/>
        <w:rPr>
          <w:bCs/>
        </w:rPr>
      </w:pPr>
      <w:r>
        <w:t>Ten první je</w:t>
      </w:r>
      <w:r w:rsidRPr="00435326">
        <w:rPr>
          <w:bCs/>
        </w:rPr>
        <w:t xml:space="preserve"> typický </w:t>
      </w:r>
      <w:r w:rsidRPr="00435326">
        <w:rPr>
          <w:bCs/>
          <w:i/>
          <w:iCs/>
        </w:rPr>
        <w:t xml:space="preserve">přesunem tíhy daňového břemene místo na zdanění příjmů a majetků </w:t>
      </w:r>
      <w:r>
        <w:rPr>
          <w:bCs/>
          <w:i/>
          <w:iCs/>
        </w:rPr>
        <w:t xml:space="preserve">více </w:t>
      </w:r>
      <w:r w:rsidRPr="00435326">
        <w:rPr>
          <w:bCs/>
          <w:i/>
          <w:iCs/>
        </w:rPr>
        <w:t>ke zdanění spotřeby</w:t>
      </w:r>
      <w:r w:rsidRPr="00435326">
        <w:rPr>
          <w:bCs/>
        </w:rPr>
        <w:t xml:space="preserve">. </w:t>
      </w:r>
    </w:p>
    <w:p w14:paraId="3D019344" w14:textId="77777777" w:rsidR="00DF2610" w:rsidRDefault="00DB2595" w:rsidP="00DB2595">
      <w:pPr>
        <w:spacing w:after="120"/>
        <w:jc w:val="both"/>
        <w:rPr>
          <w:bCs/>
          <w:i/>
          <w:iCs/>
        </w:rPr>
      </w:pPr>
      <w:r>
        <w:rPr>
          <w:bCs/>
        </w:rPr>
        <w:t xml:space="preserve">Ten druhý kanál je založen na </w:t>
      </w:r>
      <w:r w:rsidRPr="00435326">
        <w:rPr>
          <w:bCs/>
          <w:i/>
          <w:iCs/>
        </w:rPr>
        <w:t>nerovnoměrném zdaňování zisků firem a vysoko příjmových skupin obyvatelstva</w:t>
      </w:r>
      <w:r w:rsidR="00DF2610">
        <w:rPr>
          <w:bCs/>
          <w:i/>
          <w:iCs/>
        </w:rPr>
        <w:t>.</w:t>
      </w:r>
    </w:p>
    <w:p w14:paraId="2A664387" w14:textId="77777777" w:rsidR="00351EEF" w:rsidRDefault="00DF2610" w:rsidP="00DB2595">
      <w:pPr>
        <w:spacing w:after="120"/>
        <w:jc w:val="both"/>
        <w:rPr>
          <w:bCs/>
        </w:rPr>
      </w:pPr>
      <w:r>
        <w:rPr>
          <w:bCs/>
        </w:rPr>
        <w:t xml:space="preserve">Ty jsou </w:t>
      </w:r>
      <w:r w:rsidR="00DB2595" w:rsidRPr="00435326">
        <w:rPr>
          <w:bCs/>
        </w:rPr>
        <w:t xml:space="preserve">často již v pozici majetkových vlastníků, </w:t>
      </w:r>
      <w:r w:rsidR="00DB2595">
        <w:rPr>
          <w:bCs/>
        </w:rPr>
        <w:t xml:space="preserve">kde se právě majetky </w:t>
      </w:r>
      <w:r>
        <w:rPr>
          <w:bCs/>
        </w:rPr>
        <w:t>z</w:t>
      </w:r>
      <w:r w:rsidR="00DB2595">
        <w:rPr>
          <w:bCs/>
        </w:rPr>
        <w:t>da</w:t>
      </w:r>
      <w:r>
        <w:rPr>
          <w:bCs/>
        </w:rPr>
        <w:t>ňují</w:t>
      </w:r>
      <w:r w:rsidR="00DB2595">
        <w:rPr>
          <w:bCs/>
        </w:rPr>
        <w:t xml:space="preserve"> spíše symbolicky</w:t>
      </w:r>
      <w:r w:rsidR="00762475">
        <w:rPr>
          <w:bCs/>
        </w:rPr>
        <w:t>. D</w:t>
      </w:r>
      <w:r w:rsidR="00DB2595" w:rsidRPr="00435326">
        <w:rPr>
          <w:bCs/>
        </w:rPr>
        <w:t xml:space="preserve">aňové novely </w:t>
      </w:r>
      <w:r w:rsidR="00762475">
        <w:rPr>
          <w:bCs/>
        </w:rPr>
        <w:t xml:space="preserve">zato </w:t>
      </w:r>
      <w:r w:rsidR="00DB2595">
        <w:rPr>
          <w:bCs/>
        </w:rPr>
        <w:t xml:space="preserve">systematicky </w:t>
      </w:r>
      <w:r w:rsidR="00DB2595" w:rsidRPr="00435326">
        <w:rPr>
          <w:bCs/>
        </w:rPr>
        <w:t xml:space="preserve">cílily na důsledné zdanění zmíněných dvou třetin občanů </w:t>
      </w:r>
      <w:r w:rsidR="00DB2595">
        <w:rPr>
          <w:bCs/>
        </w:rPr>
        <w:t xml:space="preserve">– </w:t>
      </w:r>
      <w:r w:rsidR="00DB2595" w:rsidRPr="00435326">
        <w:rPr>
          <w:bCs/>
          <w:i/>
          <w:iCs/>
        </w:rPr>
        <w:t xml:space="preserve">těch s průměrnými a podprůměrnými příjmy. </w:t>
      </w:r>
      <w:r w:rsidR="00DB2595" w:rsidRPr="00435326">
        <w:rPr>
          <w:bCs/>
        </w:rPr>
        <w:t xml:space="preserve">Není divu, že se </w:t>
      </w:r>
      <w:r w:rsidR="007822A8">
        <w:rPr>
          <w:bCs/>
        </w:rPr>
        <w:t xml:space="preserve">i v ČR </w:t>
      </w:r>
      <w:r w:rsidR="00DB2595" w:rsidRPr="00435326">
        <w:rPr>
          <w:bCs/>
        </w:rPr>
        <w:t xml:space="preserve">rychle rozevírají majetkové nůžky, že stále více bohatství se koncentruje u stále menší skupiny lidí, a to především v důsledku mechanismu </w:t>
      </w:r>
      <w:r w:rsidR="00DB2595" w:rsidRPr="00435326">
        <w:rPr>
          <w:bCs/>
          <w:i/>
          <w:iCs/>
        </w:rPr>
        <w:t>odchodu od pro</w:t>
      </w:r>
      <w:r w:rsidR="00C13C6B">
        <w:rPr>
          <w:bCs/>
          <w:i/>
          <w:iCs/>
        </w:rPr>
        <w:t>gresivního</w:t>
      </w:r>
      <w:r w:rsidR="00DB2595" w:rsidRPr="00435326">
        <w:rPr>
          <w:bCs/>
          <w:i/>
          <w:iCs/>
        </w:rPr>
        <w:t xml:space="preserve"> zdaňování bohatých směrem ke zdanění chudých</w:t>
      </w:r>
      <w:r w:rsidR="00F66146">
        <w:rPr>
          <w:bCs/>
          <w:i/>
          <w:iCs/>
        </w:rPr>
        <w:t xml:space="preserve"> prostřednictvím proporcionálního zdanění</w:t>
      </w:r>
      <w:r w:rsidR="00DB2595" w:rsidRPr="00435326">
        <w:rPr>
          <w:bCs/>
        </w:rPr>
        <w:t xml:space="preserve">. </w:t>
      </w:r>
    </w:p>
    <w:p w14:paraId="35F07AF6" w14:textId="69B2B159" w:rsidR="00DB2595" w:rsidRDefault="00DB2595" w:rsidP="00DB2595">
      <w:pPr>
        <w:spacing w:after="120"/>
        <w:jc w:val="both"/>
      </w:pPr>
      <w:r>
        <w:rPr>
          <w:bCs/>
        </w:rPr>
        <w:t xml:space="preserve">Současný daňový </w:t>
      </w:r>
      <w:r w:rsidRPr="008362CA">
        <w:t xml:space="preserve">systém </w:t>
      </w:r>
      <w:r>
        <w:t xml:space="preserve">je vadný především tím, že </w:t>
      </w:r>
      <w:r w:rsidRPr="008362CA">
        <w:t>vybrané skupiny daňových pop</w:t>
      </w:r>
      <w:r>
        <w:t xml:space="preserve">latníků – </w:t>
      </w:r>
      <w:r w:rsidRPr="008362CA">
        <w:t>především</w:t>
      </w:r>
      <w:r>
        <w:t xml:space="preserve"> </w:t>
      </w:r>
      <w:r w:rsidRPr="008362CA">
        <w:t>zaměstnance a důchodce</w:t>
      </w:r>
      <w:r>
        <w:t xml:space="preserve"> – zatěžuje výrazně více než jiné poplatníky daní. </w:t>
      </w:r>
      <w:r w:rsidR="00796AD4" w:rsidRPr="00741C7B">
        <w:rPr>
          <w:i/>
          <w:iCs/>
        </w:rPr>
        <w:t>Je</w:t>
      </w:r>
      <w:r w:rsidR="00351EEF">
        <w:rPr>
          <w:i/>
          <w:iCs/>
        </w:rPr>
        <w:t xml:space="preserve"> proto</w:t>
      </w:r>
      <w:r w:rsidR="00796AD4" w:rsidRPr="00741C7B">
        <w:rPr>
          <w:i/>
          <w:iCs/>
        </w:rPr>
        <w:t xml:space="preserve"> nezbytné se vrátit z převažujícího nepřímého zdanění spotřeby (</w:t>
      </w:r>
      <w:r w:rsidR="00037AA9" w:rsidRPr="00741C7B">
        <w:rPr>
          <w:i/>
          <w:iCs/>
        </w:rPr>
        <w:t xml:space="preserve">nyní </w:t>
      </w:r>
      <w:proofErr w:type="gramStart"/>
      <w:r w:rsidR="00037AA9" w:rsidRPr="00741C7B">
        <w:rPr>
          <w:i/>
          <w:iCs/>
        </w:rPr>
        <w:t>tvoří</w:t>
      </w:r>
      <w:proofErr w:type="gramEnd"/>
      <w:r w:rsidR="00037AA9" w:rsidRPr="00741C7B">
        <w:rPr>
          <w:i/>
          <w:iCs/>
        </w:rPr>
        <w:t xml:space="preserve"> </w:t>
      </w:r>
      <w:r w:rsidR="00796AD4" w:rsidRPr="00741C7B">
        <w:rPr>
          <w:i/>
          <w:iCs/>
        </w:rPr>
        <w:t xml:space="preserve">cca 60 %, </w:t>
      </w:r>
      <w:r w:rsidR="00037AA9" w:rsidRPr="00741C7B">
        <w:rPr>
          <w:i/>
          <w:iCs/>
        </w:rPr>
        <w:t xml:space="preserve">a </w:t>
      </w:r>
      <w:r w:rsidR="00796AD4" w:rsidRPr="00741C7B">
        <w:rPr>
          <w:i/>
          <w:iCs/>
        </w:rPr>
        <w:t>přímé daně 40 %</w:t>
      </w:r>
      <w:r w:rsidR="00037AA9" w:rsidRPr="00741C7B">
        <w:rPr>
          <w:i/>
          <w:iCs/>
        </w:rPr>
        <w:t xml:space="preserve"> daňového výnosu</w:t>
      </w:r>
      <w:r w:rsidR="00796AD4" w:rsidRPr="00741C7B">
        <w:rPr>
          <w:i/>
          <w:iCs/>
        </w:rPr>
        <w:t xml:space="preserve">) k alespoň vyváženému poměru přímého a nepřímého zdanění, tj. </w:t>
      </w:r>
      <w:r w:rsidR="00037AA9" w:rsidRPr="00741C7B">
        <w:rPr>
          <w:i/>
          <w:iCs/>
        </w:rPr>
        <w:t xml:space="preserve">k poměru asi </w:t>
      </w:r>
      <w:r w:rsidR="00796AD4" w:rsidRPr="00741C7B">
        <w:rPr>
          <w:i/>
          <w:iCs/>
        </w:rPr>
        <w:t>50 %:50 %</w:t>
      </w:r>
      <w:r w:rsidR="00037AA9" w:rsidRPr="00741C7B">
        <w:rPr>
          <w:i/>
          <w:iCs/>
        </w:rPr>
        <w:t>.</w:t>
      </w:r>
      <w:r w:rsidR="00037AA9">
        <w:t xml:space="preserve"> </w:t>
      </w:r>
    </w:p>
    <w:p w14:paraId="578273F1" w14:textId="6E8E0763" w:rsidR="00FF46B7" w:rsidRDefault="00DB2595" w:rsidP="00DB2595">
      <w:pPr>
        <w:spacing w:after="120"/>
        <w:jc w:val="both"/>
      </w:pPr>
      <w:r>
        <w:t xml:space="preserve">Před námi je tudíž </w:t>
      </w:r>
      <w:r w:rsidR="00E87231">
        <w:t xml:space="preserve">nyní naznačen rámec </w:t>
      </w:r>
      <w:r>
        <w:t xml:space="preserve">zcela zásadní </w:t>
      </w:r>
      <w:r w:rsidRPr="00D31AEA">
        <w:rPr>
          <w:i/>
          <w:iCs/>
        </w:rPr>
        <w:t>změn</w:t>
      </w:r>
      <w:r w:rsidR="00E87231">
        <w:rPr>
          <w:i/>
          <w:iCs/>
        </w:rPr>
        <w:t>y</w:t>
      </w:r>
      <w:r w:rsidRPr="00D31AEA">
        <w:rPr>
          <w:i/>
          <w:iCs/>
        </w:rPr>
        <w:t xml:space="preserve"> daňového mixu</w:t>
      </w:r>
      <w:r w:rsidR="00852E9C">
        <w:t>. Jistě</w:t>
      </w:r>
      <w:r>
        <w:t xml:space="preserve"> není pochyb o tom, že</w:t>
      </w:r>
      <w:r w:rsidR="00852E9C">
        <w:t xml:space="preserve"> změna</w:t>
      </w:r>
      <w:r>
        <w:t xml:space="preserve"> bude muset být nejen dostatečně razantní</w:t>
      </w:r>
      <w:r w:rsidR="00F93C6F">
        <w:t xml:space="preserve"> (a posun o deset procentních bodů razantní je</w:t>
      </w:r>
      <w:r w:rsidR="00A928C7">
        <w:t>)</w:t>
      </w:r>
      <w:r>
        <w:t xml:space="preserve">, ale současně i dobře rozložená v čase. Její </w:t>
      </w:r>
      <w:r w:rsidR="00A928C7">
        <w:t xml:space="preserve">budoucí </w:t>
      </w:r>
      <w:r>
        <w:t xml:space="preserve">reálná podoba </w:t>
      </w:r>
      <w:r w:rsidR="00095DA4">
        <w:t xml:space="preserve">však </w:t>
      </w:r>
      <w:r>
        <w:t>nemá alternativu v tom, že především musí odstranit prebendy všech subjektů, které na jeho dnešních deformacích finančně a nezaslouženě profitují</w:t>
      </w:r>
      <w:r w:rsidR="001E2104">
        <w:t>, což nepochybně posílí demokratičnost české daňové soustavy</w:t>
      </w:r>
      <w:r w:rsidR="00482958">
        <w:t xml:space="preserve">. </w:t>
      </w:r>
    </w:p>
    <w:p w14:paraId="435BD407" w14:textId="1D5BCCF5" w:rsidR="00DB2595" w:rsidRDefault="00FF46B7" w:rsidP="00DB2595">
      <w:pPr>
        <w:spacing w:after="120"/>
        <w:jc w:val="both"/>
      </w:pPr>
      <w:r>
        <w:t xml:space="preserve">S těmito potenciálními </w:t>
      </w:r>
      <w:r w:rsidR="00D167BB">
        <w:t>prebend</w:t>
      </w:r>
      <w:r>
        <w:t xml:space="preserve">ami </w:t>
      </w:r>
      <w:r w:rsidR="003C3ABF">
        <w:t xml:space="preserve">– resp. s jejich </w:t>
      </w:r>
      <w:r w:rsidR="00B55F46">
        <w:t xml:space="preserve">získáním do rozpočtu – </w:t>
      </w:r>
      <w:r w:rsidR="00482958">
        <w:t xml:space="preserve">bude </w:t>
      </w:r>
      <w:r>
        <w:t>nutno zacházet velmi obezřetně</w:t>
      </w:r>
      <w:r w:rsidR="000C5DFF">
        <w:t xml:space="preserve">. Jejich užití se </w:t>
      </w:r>
      <w:r w:rsidR="00D167BB">
        <w:t xml:space="preserve">jistě </w:t>
      </w:r>
      <w:r w:rsidR="000C5DFF">
        <w:t xml:space="preserve">stane předmětem </w:t>
      </w:r>
      <w:r w:rsidR="00DB2595">
        <w:t>složité diskuse</w:t>
      </w:r>
      <w:r w:rsidR="006D6614">
        <w:t xml:space="preserve"> ve snaze </w:t>
      </w:r>
      <w:r w:rsidR="00DB2595" w:rsidRPr="00D31AEA">
        <w:rPr>
          <w:i/>
          <w:iCs/>
        </w:rPr>
        <w:t>dospět k celospolečenskému konsensu</w:t>
      </w:r>
      <w:r w:rsidR="006D6614">
        <w:rPr>
          <w:i/>
          <w:iCs/>
        </w:rPr>
        <w:t xml:space="preserve">. </w:t>
      </w:r>
      <w:r w:rsidR="00DB2595">
        <w:t xml:space="preserve">Aby byly </w:t>
      </w:r>
      <w:r w:rsidR="006D6614" w:rsidRPr="00D31AEA">
        <w:rPr>
          <w:i/>
          <w:iCs/>
        </w:rPr>
        <w:t>takto inkasovan</w:t>
      </w:r>
      <w:r w:rsidR="005E6FF9">
        <w:rPr>
          <w:i/>
          <w:iCs/>
        </w:rPr>
        <w:t>é</w:t>
      </w:r>
      <w:r w:rsidR="006D6614" w:rsidRPr="00D31AEA">
        <w:rPr>
          <w:i/>
          <w:iCs/>
        </w:rPr>
        <w:t xml:space="preserve"> daňov</w:t>
      </w:r>
      <w:r w:rsidR="005E6FF9">
        <w:rPr>
          <w:i/>
          <w:iCs/>
        </w:rPr>
        <w:t>é</w:t>
      </w:r>
      <w:r w:rsidR="006D6614" w:rsidRPr="00D31AEA">
        <w:rPr>
          <w:i/>
          <w:iCs/>
        </w:rPr>
        <w:t xml:space="preserve"> výnos</w:t>
      </w:r>
      <w:r w:rsidR="005E6FF9">
        <w:rPr>
          <w:i/>
          <w:iCs/>
        </w:rPr>
        <w:t>y</w:t>
      </w:r>
      <w:r w:rsidR="006D6614">
        <w:t xml:space="preserve"> </w:t>
      </w:r>
      <w:r w:rsidR="00DB2595">
        <w:t>využity co možná nejracionálněji, zjevně se nabízejí přinejmenším dvě hlavní strategie (řešící dva akutní makroekonomické problémy):</w:t>
      </w:r>
    </w:p>
    <w:p w14:paraId="1B685A16" w14:textId="3812569F" w:rsidR="007822A8" w:rsidRDefault="00DB2595" w:rsidP="007822A8">
      <w:pPr>
        <w:pStyle w:val="Odstavecseseznamem"/>
        <w:numPr>
          <w:ilvl w:val="0"/>
          <w:numId w:val="6"/>
        </w:numPr>
        <w:spacing w:after="120"/>
        <w:jc w:val="both"/>
      </w:pPr>
      <w:r w:rsidRPr="005E6FF9">
        <w:t>Směrovat je</w:t>
      </w:r>
      <w:r w:rsidRPr="007822A8">
        <w:rPr>
          <w:i/>
          <w:iCs/>
        </w:rPr>
        <w:t xml:space="preserve"> k tlumení rozpočtové nerovnováhy</w:t>
      </w:r>
      <w:r>
        <w:t xml:space="preserve">, tedy </w:t>
      </w:r>
      <w:r w:rsidRPr="005E6FF9">
        <w:rPr>
          <w:i/>
          <w:iCs/>
        </w:rPr>
        <w:t>primárně ke snižování rozpočtového schodku</w:t>
      </w:r>
      <w:r w:rsidR="005E6FF9">
        <w:t xml:space="preserve">. </w:t>
      </w:r>
      <w:r w:rsidR="00923C13">
        <w:t xml:space="preserve">V </w:t>
      </w:r>
      <w:r>
        <w:t xml:space="preserve">první fázi ke </w:t>
      </w:r>
      <w:r w:rsidRPr="00B634C7">
        <w:rPr>
          <w:i/>
          <w:iCs/>
        </w:rPr>
        <w:t>zpomalení</w:t>
      </w:r>
      <w:r w:rsidR="008A222C" w:rsidRPr="00B634C7">
        <w:rPr>
          <w:i/>
          <w:iCs/>
        </w:rPr>
        <w:t xml:space="preserve"> míry</w:t>
      </w:r>
      <w:r w:rsidRPr="00B634C7">
        <w:rPr>
          <w:i/>
          <w:iCs/>
        </w:rPr>
        <w:t xml:space="preserve"> zadlužování státu</w:t>
      </w:r>
      <w:r>
        <w:t xml:space="preserve"> (včetně předpokládaných úspor na obsluze dluhu)</w:t>
      </w:r>
      <w:r w:rsidR="007822A8">
        <w:t>, ve fázi druhé</w:t>
      </w:r>
      <w:r w:rsidR="008A222C">
        <w:t xml:space="preserve"> k </w:t>
      </w:r>
      <w:r w:rsidR="008A222C" w:rsidRPr="00B634C7">
        <w:rPr>
          <w:i/>
          <w:iCs/>
        </w:rPr>
        <w:t>zastavení absolutního růstu dluhu</w:t>
      </w:r>
      <w:r w:rsidR="00923C13">
        <w:t xml:space="preserve"> a nastartování fáze </w:t>
      </w:r>
      <w:r w:rsidR="000630D4">
        <w:t>jeho stagnace a pokud možno i snižování</w:t>
      </w:r>
      <w:r>
        <w:t xml:space="preserve">. A to </w:t>
      </w:r>
      <w:r w:rsidR="008A222C">
        <w:t xml:space="preserve">by </w:t>
      </w:r>
      <w:r>
        <w:t xml:space="preserve">byl </w:t>
      </w:r>
      <w:r w:rsidR="000630D4">
        <w:t xml:space="preserve">smysluplný obsah </w:t>
      </w:r>
      <w:r>
        <w:t xml:space="preserve">zatím </w:t>
      </w:r>
      <w:r w:rsidR="005F3303">
        <w:t xml:space="preserve">jen </w:t>
      </w:r>
      <w:r>
        <w:t xml:space="preserve">obecně </w:t>
      </w:r>
      <w:r>
        <w:lastRenderedPageBreak/>
        <w:t>deklarovan</w:t>
      </w:r>
      <w:r w:rsidR="005F3303">
        <w:t>ého</w:t>
      </w:r>
      <w:r>
        <w:t xml:space="preserve"> smysl</w:t>
      </w:r>
      <w:r w:rsidR="005F3303">
        <w:t>u</w:t>
      </w:r>
      <w:r>
        <w:t xml:space="preserve"> a cíl</w:t>
      </w:r>
      <w:r w:rsidR="005F3303">
        <w:t>e obnovy rovnováhy</w:t>
      </w:r>
      <w:r>
        <w:t xml:space="preserve"> veřejných financí, aniž by se braly v potaz další </w:t>
      </w:r>
      <w:r w:rsidR="00FE01DB">
        <w:t xml:space="preserve">(zatím málo diskutované) </w:t>
      </w:r>
      <w:r>
        <w:t>makroekonomické cíle;</w:t>
      </w:r>
    </w:p>
    <w:p w14:paraId="221A742A" w14:textId="782A02B7" w:rsidR="008A222C" w:rsidRDefault="00DB2595" w:rsidP="007822A8">
      <w:pPr>
        <w:pStyle w:val="Odstavecseseznamem"/>
        <w:numPr>
          <w:ilvl w:val="0"/>
          <w:numId w:val="6"/>
        </w:numPr>
        <w:spacing w:after="120"/>
        <w:jc w:val="both"/>
      </w:pPr>
      <w:r w:rsidRPr="00627948">
        <w:t xml:space="preserve">Použít </w:t>
      </w:r>
      <w:r w:rsidR="004703ED">
        <w:t xml:space="preserve">potenciálně </w:t>
      </w:r>
      <w:r w:rsidR="00FE01DB" w:rsidRPr="00D31AEA">
        <w:rPr>
          <w:i/>
          <w:iCs/>
        </w:rPr>
        <w:t>inkasovan</w:t>
      </w:r>
      <w:r w:rsidR="00FE01DB">
        <w:rPr>
          <w:i/>
          <w:iCs/>
        </w:rPr>
        <w:t>é</w:t>
      </w:r>
      <w:r w:rsidR="00FE01DB" w:rsidRPr="00D31AEA">
        <w:rPr>
          <w:i/>
          <w:iCs/>
        </w:rPr>
        <w:t xml:space="preserve"> daňov</w:t>
      </w:r>
      <w:r w:rsidR="00FE01DB">
        <w:rPr>
          <w:i/>
          <w:iCs/>
        </w:rPr>
        <w:t>é</w:t>
      </w:r>
      <w:r w:rsidR="00FE01DB" w:rsidRPr="00D31AEA">
        <w:rPr>
          <w:i/>
          <w:iCs/>
        </w:rPr>
        <w:t xml:space="preserve"> výnos</w:t>
      </w:r>
      <w:r w:rsidR="00FE01DB">
        <w:rPr>
          <w:i/>
          <w:iCs/>
        </w:rPr>
        <w:t>y</w:t>
      </w:r>
      <w:r w:rsidR="00FE01DB" w:rsidRPr="00627948">
        <w:t xml:space="preserve"> </w:t>
      </w:r>
      <w:r w:rsidRPr="00627948">
        <w:t>na</w:t>
      </w:r>
      <w:r w:rsidRPr="007822A8">
        <w:rPr>
          <w:i/>
          <w:iCs/>
        </w:rPr>
        <w:t xml:space="preserve"> vymanění se z pasti již střednědobě působící stagflace, </w:t>
      </w:r>
      <w:r>
        <w:t>tedy smrtící kombinace faktick</w:t>
      </w:r>
      <w:r w:rsidR="000B36C9">
        <w:t>y již</w:t>
      </w:r>
      <w:r>
        <w:t xml:space="preserve"> střednědobého </w:t>
      </w:r>
      <w:r w:rsidRPr="007822A8">
        <w:rPr>
          <w:i/>
          <w:iCs/>
        </w:rPr>
        <w:t xml:space="preserve">zastavení ekonomického růstu </w:t>
      </w:r>
      <w:r w:rsidR="000B36C9">
        <w:rPr>
          <w:i/>
          <w:iCs/>
        </w:rPr>
        <w:t xml:space="preserve">provázeného </w:t>
      </w:r>
      <w:r w:rsidR="002D4E93">
        <w:rPr>
          <w:i/>
          <w:iCs/>
        </w:rPr>
        <w:t xml:space="preserve">pořád </w:t>
      </w:r>
      <w:r w:rsidRPr="007822A8">
        <w:rPr>
          <w:i/>
          <w:iCs/>
        </w:rPr>
        <w:t>vysokou inflací</w:t>
      </w:r>
      <w:r w:rsidR="002D4E93">
        <w:rPr>
          <w:i/>
          <w:iCs/>
        </w:rPr>
        <w:t xml:space="preserve"> (byť dvojciferné úda</w:t>
      </w:r>
      <w:r w:rsidR="00715F23">
        <w:rPr>
          <w:i/>
          <w:iCs/>
        </w:rPr>
        <w:t>je jsou snad již minulostí)</w:t>
      </w:r>
      <w:r>
        <w:t xml:space="preserve">. </w:t>
      </w:r>
    </w:p>
    <w:p w14:paraId="22119F96" w14:textId="43418314" w:rsidR="008A222C" w:rsidRDefault="00DB2595" w:rsidP="008A222C">
      <w:pPr>
        <w:pStyle w:val="Odstavecseseznamem"/>
        <w:spacing w:after="120"/>
        <w:ind w:left="708"/>
        <w:jc w:val="both"/>
      </w:pPr>
      <w:r>
        <w:t xml:space="preserve">Připomeňme, že úroveň českého hrubého domácího produktu se nepochybně ještě ani letos nedostane nad předcovidovou hladinu (registrujeme tedy zatím </w:t>
      </w:r>
      <w:r w:rsidRPr="007822A8">
        <w:rPr>
          <w:i/>
          <w:iCs/>
        </w:rPr>
        <w:t xml:space="preserve">čtyřletou stagnaci </w:t>
      </w:r>
      <w:r w:rsidRPr="00BB18A5">
        <w:t>v letech 2020–2023</w:t>
      </w:r>
      <w:r w:rsidR="002A4A7B">
        <w:rPr>
          <w:rStyle w:val="Znakapoznpodarou"/>
        </w:rPr>
        <w:footnoteReference w:id="13"/>
      </w:r>
      <w:r w:rsidRPr="00BB18A5">
        <w:t>)</w:t>
      </w:r>
      <w:r>
        <w:t>. Současně tu na všechny subjekty drtivě dopadá</w:t>
      </w:r>
      <w:r w:rsidRPr="007822A8">
        <w:rPr>
          <w:i/>
          <w:iCs/>
        </w:rPr>
        <w:t xml:space="preserve"> inflace</w:t>
      </w:r>
      <w:r>
        <w:t>, tedy růst cenové hladiny. Ta by za tři roky (2022, 2023 a 2024) mohla vysoko překročit 30% hranici</w:t>
      </w:r>
      <w:r w:rsidR="005929B1">
        <w:t xml:space="preserve">, když – bereme-li za výchozí </w:t>
      </w:r>
      <w:r w:rsidR="00655656">
        <w:t>bázi rok 2015 – se</w:t>
      </w:r>
      <w:r w:rsidR="00715F23">
        <w:t xml:space="preserve"> celkově může</w:t>
      </w:r>
      <w:r w:rsidR="00655656">
        <w:t xml:space="preserve"> zvýšit </w:t>
      </w:r>
      <w:r w:rsidR="00715F23">
        <w:t xml:space="preserve">až </w:t>
      </w:r>
      <w:r w:rsidR="00655656">
        <w:t>o 50 %</w:t>
      </w:r>
      <w:r>
        <w:t xml:space="preserve">. </w:t>
      </w:r>
    </w:p>
    <w:p w14:paraId="20C36EB5" w14:textId="228AC97B" w:rsidR="00BA4490" w:rsidRDefault="00DB2595" w:rsidP="008A222C">
      <w:pPr>
        <w:pStyle w:val="Odstavecseseznamem"/>
        <w:spacing w:after="120"/>
        <w:ind w:left="708"/>
        <w:jc w:val="both"/>
      </w:pPr>
      <w:r>
        <w:t xml:space="preserve">Proto hovoříme o </w:t>
      </w:r>
      <w:r w:rsidRPr="007822A8">
        <w:rPr>
          <w:i/>
          <w:iCs/>
        </w:rPr>
        <w:t>stagflační pasti</w:t>
      </w:r>
      <w:r>
        <w:t>. Tu je možné dešifrovat třeba tak, že v podmínkách, kdy vláda nebyla dlouho schopna stlačit růst cen na jednociferné hodnoty (měnový cíl ČNB jsou 2 %</w:t>
      </w:r>
      <w:r w:rsidR="009E403D">
        <w:t xml:space="preserve"> plus</w:t>
      </w:r>
      <w:r w:rsidR="0050678A">
        <w:t xml:space="preserve">, minus </w:t>
      </w:r>
      <w:r w:rsidR="00BA4490">
        <w:t xml:space="preserve">jeden </w:t>
      </w:r>
      <w:r w:rsidR="00ED06E7">
        <w:t>procentní bod</w:t>
      </w:r>
      <w:r>
        <w:t xml:space="preserve">), </w:t>
      </w:r>
      <w:r w:rsidR="00731A3A">
        <w:t xml:space="preserve">kdy </w:t>
      </w:r>
      <w:r>
        <w:t>nominální příjmy obyvatelstva přitom rostou oproti inflaci podstatně pomaleji</w:t>
      </w:r>
      <w:r w:rsidR="007A2029">
        <w:rPr>
          <w:rStyle w:val="Znakapoznpodarou"/>
        </w:rPr>
        <w:footnoteReference w:id="14"/>
      </w:r>
      <w:r>
        <w:t xml:space="preserve">, </w:t>
      </w:r>
      <w:r w:rsidR="003156E0">
        <w:t>t</w:t>
      </w:r>
      <w:r w:rsidR="00731A3A">
        <w:t>a</w:t>
      </w:r>
      <w:r w:rsidR="003156E0">
        <w:t>k</w:t>
      </w:r>
      <w:r w:rsidR="00731A3A">
        <w:t xml:space="preserve"> </w:t>
      </w:r>
      <w:r w:rsidRPr="00731A3A">
        <w:rPr>
          <w:i/>
          <w:iCs/>
        </w:rPr>
        <w:t>proto nutně kupní síla peněz klesá</w:t>
      </w:r>
      <w:r>
        <w:t xml:space="preserve"> a není divu, že se snižuje i reálný maloobchodní obrat</w:t>
      </w:r>
      <w:r w:rsidR="003156E0">
        <w:rPr>
          <w:rStyle w:val="Znakapoznpodarou"/>
        </w:rPr>
        <w:footnoteReference w:id="15"/>
      </w:r>
      <w:r w:rsidR="00BA4490">
        <w:t xml:space="preserve">. </w:t>
      </w:r>
    </w:p>
    <w:p w14:paraId="57B8FC7E" w14:textId="17795A40" w:rsidR="00DB2595" w:rsidRDefault="00982FFC" w:rsidP="006D26E8">
      <w:pPr>
        <w:pStyle w:val="Odstavecseseznamem"/>
        <w:spacing w:after="120"/>
        <w:ind w:left="708"/>
        <w:jc w:val="both"/>
        <w:rPr>
          <w:ins w:id="5" w:author="Karel Marx" w:date="2023-10-16T17:33:00Z"/>
        </w:rPr>
      </w:pPr>
      <w:r>
        <w:t xml:space="preserve">Pokud by měly dále klesat </w:t>
      </w:r>
      <w:r w:rsidR="00DB2595">
        <w:t>reálné výdaje domácností za zboží a služby</w:t>
      </w:r>
      <w:r>
        <w:t xml:space="preserve">, pak </w:t>
      </w:r>
      <w:r w:rsidR="006D26E8">
        <w:t>j</w:t>
      </w:r>
      <w:r w:rsidR="00C70767">
        <w:t xml:space="preserve">e nutné se připravit </w:t>
      </w:r>
      <w:r w:rsidR="008A222C">
        <w:t xml:space="preserve">na variantu </w:t>
      </w:r>
      <w:r w:rsidR="008A222C" w:rsidRPr="008A222C">
        <w:rPr>
          <w:i/>
          <w:iCs/>
        </w:rPr>
        <w:t>dlouhodobě usazené stagflace</w:t>
      </w:r>
      <w:r w:rsidR="008A222C">
        <w:t xml:space="preserve">, kdy se svými příjmy </w:t>
      </w:r>
      <w:proofErr w:type="gramStart"/>
      <w:r w:rsidR="008A222C">
        <w:t>nevystačí</w:t>
      </w:r>
      <w:proofErr w:type="gramEnd"/>
      <w:r w:rsidR="008A222C">
        <w:t xml:space="preserve"> ne dnešní nějaká asi </w:t>
      </w:r>
      <w:r w:rsidR="00E800AA">
        <w:t>desetina či dokonce osmina</w:t>
      </w:r>
      <w:r w:rsidR="00E800AA">
        <w:rPr>
          <w:rStyle w:val="Odkaznakoment"/>
        </w:rPr>
        <w:t xml:space="preserve"> </w:t>
      </w:r>
      <w:r w:rsidR="00E800AA">
        <w:t>dom</w:t>
      </w:r>
      <w:r w:rsidR="008A222C">
        <w:t xml:space="preserve">ácností, ale třeba i pětina či více. A pak bude nutné čelit </w:t>
      </w:r>
      <w:r w:rsidR="008A222C" w:rsidRPr="008A222C">
        <w:rPr>
          <w:i/>
          <w:iCs/>
        </w:rPr>
        <w:t>epidemii chudoby</w:t>
      </w:r>
      <w:r w:rsidR="00E85E21">
        <w:t xml:space="preserve"> </w:t>
      </w:r>
      <w:r w:rsidR="00D9042E">
        <w:t xml:space="preserve">– jinými slovy – přes kanál </w:t>
      </w:r>
      <w:r w:rsidR="0011155F">
        <w:t xml:space="preserve">výplat sociálních dávek v masívním rozsahu </w:t>
      </w:r>
      <w:r w:rsidR="00832D03">
        <w:t>–</w:t>
      </w:r>
      <w:r w:rsidR="0011155F">
        <w:t xml:space="preserve"> </w:t>
      </w:r>
      <w:r w:rsidR="00F9557A">
        <w:t xml:space="preserve">čelit </w:t>
      </w:r>
      <w:r w:rsidR="00832D03">
        <w:t xml:space="preserve">opětovnému </w:t>
      </w:r>
      <w:r w:rsidR="00644101">
        <w:t xml:space="preserve">riziku </w:t>
      </w:r>
      <w:r w:rsidR="00832D03">
        <w:t>nárůstu rozpočtových schodků a zadluženosti státu.</w:t>
      </w:r>
      <w:r w:rsidR="0011155F">
        <w:t xml:space="preserve"> </w:t>
      </w:r>
    </w:p>
    <w:p w14:paraId="6EBB4523" w14:textId="7FF001AD" w:rsidR="00DB2595" w:rsidRPr="008A222C" w:rsidRDefault="00DB2595" w:rsidP="008A222C">
      <w:pPr>
        <w:spacing w:after="120"/>
        <w:jc w:val="both"/>
        <w:rPr>
          <w:i/>
          <w:iCs/>
        </w:rPr>
      </w:pPr>
      <w:r>
        <w:t xml:space="preserve">Proto je již nyní zcela zřejmé, že se celá budoucí makroekonomická operace </w:t>
      </w:r>
      <w:r w:rsidRPr="00F22891">
        <w:rPr>
          <w:i/>
          <w:iCs/>
        </w:rPr>
        <w:t>vzdálení se pasti stagflace</w:t>
      </w:r>
      <w:r>
        <w:t xml:space="preserve">, to znamená jak </w:t>
      </w:r>
      <w:r w:rsidRPr="004D68EC">
        <w:rPr>
          <w:i/>
          <w:iCs/>
        </w:rPr>
        <w:t>obnovení růstového výkonu</w:t>
      </w:r>
      <w:r>
        <w:t xml:space="preserve"> ekonomiky, tak </w:t>
      </w:r>
      <w:r w:rsidRPr="004D68EC">
        <w:rPr>
          <w:i/>
          <w:iCs/>
        </w:rPr>
        <w:t>udržení cenového růstu</w:t>
      </w:r>
      <w:r>
        <w:t xml:space="preserve"> na snesitelné úrovni bude muset být proveden</w:t>
      </w:r>
      <w:r w:rsidR="002A4FB8">
        <w:t>a</w:t>
      </w:r>
      <w:r>
        <w:t xml:space="preserve"> mimořádně citlivě a kvalifikovaně. </w:t>
      </w:r>
      <w:r w:rsidRPr="008A222C">
        <w:rPr>
          <w:i/>
          <w:iCs/>
        </w:rPr>
        <w:t xml:space="preserve">Je to nepochybně jedno z klíčových </w:t>
      </w:r>
      <w:r w:rsidR="002A4FB8">
        <w:rPr>
          <w:i/>
          <w:iCs/>
        </w:rPr>
        <w:t>e</w:t>
      </w:r>
      <w:r w:rsidR="00E315BC">
        <w:rPr>
          <w:i/>
          <w:iCs/>
        </w:rPr>
        <w:t xml:space="preserve">konomicko sociálních </w:t>
      </w:r>
      <w:r w:rsidRPr="008A222C">
        <w:rPr>
          <w:i/>
          <w:iCs/>
        </w:rPr>
        <w:t>zadání pro budoucí sjednocenou levici.</w:t>
      </w:r>
    </w:p>
    <w:p w14:paraId="09A0829B" w14:textId="77777777" w:rsidR="009175A4" w:rsidRDefault="00DB2595" w:rsidP="008A222C">
      <w:pPr>
        <w:spacing w:after="120"/>
        <w:jc w:val="both"/>
      </w:pPr>
      <w:r>
        <w:t xml:space="preserve">Konečně – </w:t>
      </w:r>
      <w:r w:rsidR="00092A3F">
        <w:t xml:space="preserve">pravděpodobně </w:t>
      </w:r>
      <w:r>
        <w:t xml:space="preserve">spolu s částečnou redistribucí </w:t>
      </w:r>
      <w:r w:rsidR="00092A3F">
        <w:t>přírů</w:t>
      </w:r>
      <w:r w:rsidR="00CA44AD">
        <w:t>stku budoucího</w:t>
      </w:r>
      <w:r w:rsidR="00ED2196">
        <w:rPr>
          <w:rStyle w:val="Znakapoznpodarou"/>
        </w:rPr>
        <w:footnoteReference w:id="16"/>
      </w:r>
      <w:r w:rsidR="00CA44AD">
        <w:t xml:space="preserve"> </w:t>
      </w:r>
      <w:r>
        <w:t xml:space="preserve">daňového výnosu </w:t>
      </w:r>
      <w:r w:rsidR="00CA44AD">
        <w:t>při změně daň</w:t>
      </w:r>
      <w:r w:rsidR="00ED2196">
        <w:t>o</w:t>
      </w:r>
      <w:r w:rsidR="00CA44AD">
        <w:t xml:space="preserve">vého mixu </w:t>
      </w:r>
      <w:r>
        <w:t xml:space="preserve">směrem k nižším příjmovým skupinám coby nejsilnější skupinou voličů, levicových již z principu (při pohledu do jejich peněženky), je tu ještě další, dosud pohříchu málo zmiňovaný </w:t>
      </w:r>
      <w:r w:rsidRPr="002C42C2">
        <w:rPr>
          <w:i/>
          <w:iCs/>
        </w:rPr>
        <w:t>potenciálně prorůstový kanál</w:t>
      </w:r>
      <w:r>
        <w:t xml:space="preserve">. A tím </w:t>
      </w:r>
      <w:r w:rsidRPr="00F22891">
        <w:rPr>
          <w:i/>
          <w:iCs/>
        </w:rPr>
        <w:t xml:space="preserve">jsou </w:t>
      </w:r>
      <w:r w:rsidR="002C42C2">
        <w:rPr>
          <w:i/>
          <w:iCs/>
        </w:rPr>
        <w:t xml:space="preserve">důchodotvorné </w:t>
      </w:r>
      <w:r w:rsidRPr="00F22891">
        <w:rPr>
          <w:i/>
          <w:iCs/>
        </w:rPr>
        <w:t>strategické investice</w:t>
      </w:r>
      <w:r>
        <w:t>, aspoň částečně (a jistě bohužel i selektivně) vytvářející podmínky pro zachycení nástupu fáze Průmysl 4.0</w:t>
      </w:r>
      <w:r w:rsidR="00CD1682">
        <w:t xml:space="preserve"> coby </w:t>
      </w:r>
      <w:r w:rsidR="00A6711D">
        <w:t xml:space="preserve">prostředku úniku </w:t>
      </w:r>
      <w:r w:rsidR="00BD18F7">
        <w:t xml:space="preserve">jak z pasti středního příjmu, tak (v návaznosti na to) </w:t>
      </w:r>
      <w:r w:rsidR="00E1220E">
        <w:t xml:space="preserve">v žádoucím odchodu </w:t>
      </w:r>
      <w:r w:rsidR="00672C13">
        <w:t>od dnešní</w:t>
      </w:r>
      <w:r w:rsidR="00EE512A">
        <w:t xml:space="preserve"> málo konkurenceschopné</w:t>
      </w:r>
      <w:r w:rsidR="00672C13">
        <w:t xml:space="preserve"> </w:t>
      </w:r>
      <w:r w:rsidR="00E1220E" w:rsidRPr="00EE512A">
        <w:rPr>
          <w:i/>
          <w:iCs/>
        </w:rPr>
        <w:t xml:space="preserve">závislé ekonomiky </w:t>
      </w:r>
      <w:r w:rsidR="00672C13" w:rsidRPr="00EE512A">
        <w:rPr>
          <w:i/>
          <w:iCs/>
        </w:rPr>
        <w:t>subdodavatelského</w:t>
      </w:r>
      <w:r w:rsidR="00672C13">
        <w:t xml:space="preserve"> typu k</w:t>
      </w:r>
      <w:r w:rsidR="002D6A2F">
        <w:t> moderní</w:t>
      </w:r>
      <w:r w:rsidR="00672C13">
        <w:t> ekonomice</w:t>
      </w:r>
      <w:r w:rsidR="002D6A2F">
        <w:t xml:space="preserve"> </w:t>
      </w:r>
      <w:r w:rsidR="007E0677">
        <w:t>za</w:t>
      </w:r>
      <w:r w:rsidR="00EE512A">
        <w:t>l</w:t>
      </w:r>
      <w:r w:rsidR="007E0677">
        <w:t xml:space="preserve">ožené na </w:t>
      </w:r>
      <w:r w:rsidR="007E0677" w:rsidRPr="005C2588">
        <w:rPr>
          <w:i/>
          <w:iCs/>
        </w:rPr>
        <w:t>produkci s vysokou přidanou hodnotou</w:t>
      </w:r>
      <w:r w:rsidR="00EE512A">
        <w:t>.</w:t>
      </w:r>
      <w:r w:rsidR="00672C13">
        <w:t xml:space="preserve"> </w:t>
      </w:r>
      <w:r>
        <w:t xml:space="preserve">A už zde neřešme </w:t>
      </w:r>
      <w:r w:rsidR="005C2588">
        <w:t xml:space="preserve">jistě </w:t>
      </w:r>
      <w:r>
        <w:t xml:space="preserve">nepřehlédnutelný rébus, </w:t>
      </w:r>
      <w:r>
        <w:lastRenderedPageBreak/>
        <w:t xml:space="preserve">zda </w:t>
      </w:r>
      <w:r w:rsidR="005D425B">
        <w:t xml:space="preserve">a za jakých předpokladů </w:t>
      </w:r>
      <w:r w:rsidR="005C2588">
        <w:t xml:space="preserve">by to byly </w:t>
      </w:r>
      <w:r>
        <w:t>investice s </w:t>
      </w:r>
      <w:r w:rsidRPr="004D68EC">
        <w:rPr>
          <w:i/>
          <w:iCs/>
        </w:rPr>
        <w:t>převahou českého kapitálu</w:t>
      </w:r>
      <w:r>
        <w:t xml:space="preserve"> </w:t>
      </w:r>
      <w:r w:rsidR="005D425B">
        <w:t>(</w:t>
      </w:r>
      <w:r>
        <w:t>prováděné v tuzemsku, či v</w:t>
      </w:r>
      <w:r w:rsidR="009175A4">
        <w:t> </w:t>
      </w:r>
      <w:r>
        <w:t>zahraničí</w:t>
      </w:r>
      <w:r w:rsidR="009175A4">
        <w:t>)</w:t>
      </w:r>
      <w:r>
        <w:t>.</w:t>
      </w:r>
    </w:p>
    <w:p w14:paraId="215847FA" w14:textId="3283E979" w:rsidR="00DB2595" w:rsidRDefault="00DB2595" w:rsidP="008A222C">
      <w:pPr>
        <w:spacing w:after="120"/>
        <w:jc w:val="both"/>
      </w:pPr>
      <w:r>
        <w:t xml:space="preserve">   </w:t>
      </w:r>
    </w:p>
    <w:p w14:paraId="67F4CFCB" w14:textId="5CB141C3" w:rsidR="00DB2595" w:rsidRPr="00EB5F14" w:rsidRDefault="00DC3037" w:rsidP="008A222C">
      <w:pPr>
        <w:rPr>
          <w:b/>
          <w:bCs/>
        </w:rPr>
      </w:pPr>
      <w:r w:rsidRPr="00EB5F14">
        <w:rPr>
          <w:b/>
          <w:bCs/>
        </w:rPr>
        <w:t>Proč by měla vláda rezignovat?</w:t>
      </w:r>
    </w:p>
    <w:p w14:paraId="375D33D0" w14:textId="7BD9EC77" w:rsidR="00EB5F14" w:rsidRDefault="00DC3037" w:rsidP="008A222C">
      <w:r>
        <w:t xml:space="preserve">V předchozích odstavcích jsme naznačili </w:t>
      </w:r>
      <w:r w:rsidR="00EB5F14">
        <w:t xml:space="preserve">některé </w:t>
      </w:r>
      <w:r>
        <w:t xml:space="preserve">důvody, proč by vláda vedená Petrem Fialou neměla svůj mandát dál </w:t>
      </w:r>
      <w:r w:rsidR="009175A4">
        <w:t>v zájmu většiny občanů této repub</w:t>
      </w:r>
      <w:r w:rsidR="0016052E">
        <w:t>l</w:t>
      </w:r>
      <w:r w:rsidR="009175A4">
        <w:t xml:space="preserve">iky </w:t>
      </w:r>
      <w:r w:rsidR="0016052E">
        <w:t xml:space="preserve">raději </w:t>
      </w:r>
      <w:r>
        <w:t>vykonávat. Na tom nic nemění ani předpokládané dopady 63 novel zákonů, které – spolu s dalšími opatřeními – by sice měly zpomalit další zadlužování státu</w:t>
      </w:r>
      <w:r w:rsidR="008A222C">
        <w:t>, j</w:t>
      </w:r>
      <w:r>
        <w:t xml:space="preserve">e ale otázka, zda vedle tohoto výstupu nepřinesou na jiných úsecích komplikace. </w:t>
      </w:r>
      <w:r w:rsidR="00EB5F14">
        <w:t xml:space="preserve">Jestli sama vláda připouští, že </w:t>
      </w:r>
      <w:r w:rsidR="00FD5BA3">
        <w:t xml:space="preserve">jen kvůli </w:t>
      </w:r>
      <w:r w:rsidR="00FD5BA3" w:rsidRPr="00FD5BA3">
        <w:rPr>
          <w:i/>
          <w:iCs/>
        </w:rPr>
        <w:t>fialovému balíčku</w:t>
      </w:r>
      <w:r w:rsidR="00FD5BA3">
        <w:t xml:space="preserve"> </w:t>
      </w:r>
      <w:r w:rsidR="00EB5F14">
        <w:t>dojde ke snížení ekonomického výkonu o 55 mld. Kč, tak to je – v dnešní situaci prakticky nulového ekonomického růstu – vlastně objednávka skoro jednoprocentní recese</w:t>
      </w:r>
      <w:r w:rsidR="00FD5BA3">
        <w:t xml:space="preserve"> v příštím roce</w:t>
      </w:r>
      <w:r w:rsidR="00EB5F14">
        <w:t>. To v lepším případě a o dalších dopadech</w:t>
      </w:r>
      <w:r w:rsidR="008A222C">
        <w:t xml:space="preserve"> balíčku</w:t>
      </w:r>
      <w:r w:rsidR="00EB5F14">
        <w:t xml:space="preserve"> (především inflačních a do životní úrovně hlavně středních vrstev a rodin s dětmi staršími tří let) raději ani nemluvit.</w:t>
      </w:r>
      <w:r>
        <w:t xml:space="preserve"> </w:t>
      </w:r>
    </w:p>
    <w:p w14:paraId="568C7E83" w14:textId="14A68BDF" w:rsidR="00EB5F14" w:rsidRPr="00622924" w:rsidRDefault="00EB5F14" w:rsidP="00622924">
      <w:pPr>
        <w:rPr>
          <w:b/>
          <w:bCs/>
          <w:i/>
          <w:iCs/>
        </w:rPr>
      </w:pPr>
      <w:r w:rsidRPr="00622924">
        <w:rPr>
          <w:b/>
          <w:bCs/>
          <w:i/>
          <w:iCs/>
        </w:rPr>
        <w:t>Zopakujme, že vláda by ve výkonu mandátu neměla</w:t>
      </w:r>
      <w:r w:rsidR="00622924">
        <w:rPr>
          <w:b/>
          <w:bCs/>
          <w:i/>
          <w:iCs/>
        </w:rPr>
        <w:t xml:space="preserve"> dál</w:t>
      </w:r>
      <w:r w:rsidRPr="00622924">
        <w:rPr>
          <w:b/>
          <w:bCs/>
          <w:i/>
          <w:iCs/>
        </w:rPr>
        <w:t xml:space="preserve"> pokračovat především z následujících </w:t>
      </w:r>
      <w:r w:rsidR="00F815D2" w:rsidRPr="00622924">
        <w:rPr>
          <w:b/>
          <w:bCs/>
          <w:i/>
          <w:iCs/>
        </w:rPr>
        <w:t xml:space="preserve">čtyř </w:t>
      </w:r>
      <w:r w:rsidRPr="00622924">
        <w:rPr>
          <w:b/>
          <w:bCs/>
          <w:i/>
          <w:iCs/>
        </w:rPr>
        <w:t>důvodů:</w:t>
      </w:r>
    </w:p>
    <w:p w14:paraId="571ECBCB" w14:textId="20B40F46" w:rsidR="00EB5F14" w:rsidRDefault="00EB5F14" w:rsidP="00EB5F14">
      <w:pPr>
        <w:numPr>
          <w:ilvl w:val="0"/>
          <w:numId w:val="5"/>
        </w:numPr>
      </w:pPr>
      <w:r>
        <w:t xml:space="preserve">V dostatečném rozsahu </w:t>
      </w:r>
      <w:r w:rsidRPr="00622924">
        <w:rPr>
          <w:i/>
          <w:iCs/>
        </w:rPr>
        <w:t>nebyla schopna seriózní analýzy současné ekonomické situace</w:t>
      </w:r>
      <w:r w:rsidR="00622924" w:rsidRPr="00622924">
        <w:rPr>
          <w:i/>
          <w:iCs/>
        </w:rPr>
        <w:t xml:space="preserve"> a svými kroky </w:t>
      </w:r>
      <w:r w:rsidRPr="00622924">
        <w:rPr>
          <w:i/>
          <w:iCs/>
        </w:rPr>
        <w:t>nezajistila kontinuitu hospodářské politiky</w:t>
      </w:r>
      <w:r>
        <w:t xml:space="preserve"> (když v řadě případů ji naopak odmítla – i za cenu horšího vybírání daní, často otevřením stavidel pro stínovou ekonomiku</w:t>
      </w:r>
      <w:r w:rsidR="009D27C4">
        <w:t xml:space="preserve"> apod.</w:t>
      </w:r>
      <w:r>
        <w:t>)</w:t>
      </w:r>
      <w:r w:rsidR="00E77CC0">
        <w:t>.</w:t>
      </w:r>
    </w:p>
    <w:p w14:paraId="472F29DD" w14:textId="76DDC252" w:rsidR="00E77CC0" w:rsidRDefault="00EB5F14" w:rsidP="00EB5F14">
      <w:pPr>
        <w:numPr>
          <w:ilvl w:val="0"/>
          <w:numId w:val="5"/>
        </w:numPr>
      </w:pPr>
      <w:r>
        <w:t xml:space="preserve">Když nebyla schopna </w:t>
      </w:r>
      <w:r w:rsidR="00E77CC0">
        <w:t xml:space="preserve">rozpoznat skutečný stav ekonomiky a příčiny k němu vedoucí, tím méně </w:t>
      </w:r>
      <w:r w:rsidR="00622924">
        <w:t>nebyla a není</w:t>
      </w:r>
      <w:r w:rsidR="00E77CC0">
        <w:t xml:space="preserve"> schopna </w:t>
      </w:r>
      <w:r w:rsidR="00E77CC0" w:rsidRPr="00622924">
        <w:rPr>
          <w:i/>
          <w:iCs/>
        </w:rPr>
        <w:t xml:space="preserve">nalézt </w:t>
      </w:r>
      <w:r w:rsidR="00622924">
        <w:rPr>
          <w:i/>
          <w:iCs/>
        </w:rPr>
        <w:t xml:space="preserve">ani </w:t>
      </w:r>
      <w:r w:rsidR="00622924" w:rsidRPr="00622924">
        <w:rPr>
          <w:i/>
          <w:iCs/>
        </w:rPr>
        <w:t xml:space="preserve">odpovídající </w:t>
      </w:r>
      <w:r w:rsidR="00E77CC0" w:rsidRPr="00622924">
        <w:rPr>
          <w:i/>
          <w:iCs/>
        </w:rPr>
        <w:t>východisko z krizové situace</w:t>
      </w:r>
      <w:r w:rsidR="00E77CC0">
        <w:t>. A to ať jde o ekonomickou stagnaci, inflaci či veřejné finance</w:t>
      </w:r>
      <w:r w:rsidR="00675B27">
        <w:t>, nárůst dluhové služby za stále horších podmínek</w:t>
      </w:r>
      <w:r w:rsidR="00E77CC0">
        <w:t xml:space="preserve"> apod., kdy její návrhy řešení jsou</w:t>
      </w:r>
      <w:r w:rsidR="00970FC1">
        <w:t xml:space="preserve"> nejen</w:t>
      </w:r>
      <w:r w:rsidR="00E77CC0">
        <w:t xml:space="preserve"> nedůsledné</w:t>
      </w:r>
      <w:r w:rsidR="00970FC1">
        <w:t>, ale</w:t>
      </w:r>
      <w:r w:rsidR="00E77CC0">
        <w:t xml:space="preserve"> pravděpodobně budou vyvolávat další krize</w:t>
      </w:r>
      <w:r w:rsidR="00622924">
        <w:t xml:space="preserve"> (především </w:t>
      </w:r>
      <w:r w:rsidR="00622924" w:rsidRPr="00622924">
        <w:rPr>
          <w:i/>
          <w:iCs/>
        </w:rPr>
        <w:t>zhoršenou kvalitu veřejných služeb</w:t>
      </w:r>
      <w:r w:rsidR="00622924">
        <w:t xml:space="preserve"> školstvím, zdravotnictvím a sociální péčí počínaje až po dopravu)</w:t>
      </w:r>
      <w:r w:rsidR="00E77CC0">
        <w:t>.</w:t>
      </w:r>
    </w:p>
    <w:p w14:paraId="39379873" w14:textId="532E9E06" w:rsidR="00E77CC0" w:rsidRDefault="00E77CC0" w:rsidP="00EB5F14">
      <w:pPr>
        <w:numPr>
          <w:ilvl w:val="0"/>
          <w:numId w:val="5"/>
        </w:numPr>
      </w:pPr>
      <w:r w:rsidRPr="00622924">
        <w:rPr>
          <w:i/>
          <w:iCs/>
        </w:rPr>
        <w:t>Ignoruje metodu funkčního dialogu se sociálními partnery a zvyšuje tak riziko růstu sociálního napětí</w:t>
      </w:r>
      <w:r w:rsidR="006B4CA7">
        <w:t>. P</w:t>
      </w:r>
      <w:r>
        <w:t>odobně se chová i vůči opozici</w:t>
      </w:r>
      <w:r w:rsidR="00622924">
        <w:t>, když v</w:t>
      </w:r>
      <w:r>
        <w:t xml:space="preserve">ůči čtvrtině domácností </w:t>
      </w:r>
      <w:r w:rsidR="00622924">
        <w:t xml:space="preserve">s nejmenší možností obrany </w:t>
      </w:r>
      <w:r>
        <w:t>–</w:t>
      </w:r>
      <w:r w:rsidR="006B4CA7">
        <w:t xml:space="preserve"> vůči</w:t>
      </w:r>
      <w:r>
        <w:t xml:space="preserve"> seniorům – používá nefér přístup</w:t>
      </w:r>
      <w:r w:rsidR="00F815D2">
        <w:t xml:space="preserve"> ohledně </w:t>
      </w:r>
      <w:r w:rsidR="008D0DB5">
        <w:t xml:space="preserve">snížení </w:t>
      </w:r>
      <w:r w:rsidR="00F815D2">
        <w:t>jejich zákonný</w:t>
      </w:r>
      <w:r w:rsidR="00622924">
        <w:t>ch</w:t>
      </w:r>
      <w:r w:rsidR="00F815D2">
        <w:t xml:space="preserve"> nároků na finanční zajištění</w:t>
      </w:r>
      <w:r w:rsidR="006B4CA7">
        <w:t xml:space="preserve"> ve stáří</w:t>
      </w:r>
      <w:r>
        <w:t>.</w:t>
      </w:r>
    </w:p>
    <w:p w14:paraId="110E3492" w14:textId="54B052CD" w:rsidR="00EB5F14" w:rsidRDefault="00E77CC0" w:rsidP="00EB5F14">
      <w:pPr>
        <w:numPr>
          <w:ilvl w:val="0"/>
          <w:numId w:val="5"/>
        </w:numPr>
      </w:pPr>
      <w:r w:rsidRPr="00622924">
        <w:rPr>
          <w:i/>
          <w:iCs/>
        </w:rPr>
        <w:t>Není schopná formulovat celospolečensky přijatelnou vizi a ztrácí schopnost vést tuto zemi v klimatu mimořádně zhoršených podmínek, a to včetně rizika zatažení České republiky do válečného konfliktu s fatálními důsledky pro její existenci</w:t>
      </w:r>
      <w:r>
        <w:t xml:space="preserve">.   </w:t>
      </w:r>
    </w:p>
    <w:p w14:paraId="0CF7D853" w14:textId="745DB123" w:rsidR="00CB4B3F" w:rsidRDefault="00CB4B3F" w:rsidP="00CB4B3F">
      <w:r>
        <w:t>Záryby</w:t>
      </w:r>
      <w:r w:rsidR="008975A7">
        <w:t>,</w:t>
      </w:r>
      <w:r>
        <w:t xml:space="preserve"> </w:t>
      </w:r>
      <w:r w:rsidR="00707592">
        <w:t>11. listopadu</w:t>
      </w:r>
      <w:r>
        <w:t xml:space="preserve"> 2023</w:t>
      </w:r>
    </w:p>
    <w:sectPr w:rsidR="00CB4B3F" w:rsidSect="00107312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Yvona Legierska" w:date="2023-10-24T10:05:00Z" w:initials="YL">
    <w:p w14:paraId="5588BE44" w14:textId="77777777" w:rsidR="000041D9" w:rsidRDefault="000041D9" w:rsidP="00CB6739">
      <w:pPr>
        <w:pStyle w:val="Textkomente"/>
      </w:pPr>
      <w:r>
        <w:rPr>
          <w:rStyle w:val="Odkaznakoment"/>
        </w:rPr>
        <w:annotationRef/>
      </w:r>
      <w:r>
        <w:t>Živnostníci jsou jen podmnožinou OSVČ.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88BE4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CB59CCC" w16cex:dateUtc="2023-10-24T0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88BE44" w16cid:durableId="4CB59C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FDE62" w14:textId="77777777" w:rsidR="002D3FB3" w:rsidRDefault="002D3FB3" w:rsidP="00385C83">
      <w:pPr>
        <w:spacing w:after="0" w:line="240" w:lineRule="auto"/>
      </w:pPr>
      <w:r>
        <w:separator/>
      </w:r>
    </w:p>
  </w:endnote>
  <w:endnote w:type="continuationSeparator" w:id="0">
    <w:p w14:paraId="4A9D6A28" w14:textId="77777777" w:rsidR="002D3FB3" w:rsidRDefault="002D3FB3" w:rsidP="00385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4211802"/>
      <w:docPartObj>
        <w:docPartGallery w:val="Page Numbers (Bottom of Page)"/>
        <w:docPartUnique/>
      </w:docPartObj>
    </w:sdtPr>
    <w:sdtEndPr/>
    <w:sdtContent>
      <w:p w14:paraId="0E791E49" w14:textId="65736AC9" w:rsidR="00C22991" w:rsidRDefault="00C229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488">
          <w:rPr>
            <w:noProof/>
          </w:rPr>
          <w:t>11</w:t>
        </w:r>
        <w:r>
          <w:fldChar w:fldCharType="end"/>
        </w:r>
      </w:p>
    </w:sdtContent>
  </w:sdt>
  <w:p w14:paraId="301576AE" w14:textId="77777777" w:rsidR="00C22991" w:rsidRDefault="00C229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71AEF" w14:textId="77777777" w:rsidR="002D3FB3" w:rsidRDefault="002D3FB3" w:rsidP="00385C83">
      <w:pPr>
        <w:spacing w:after="0" w:line="240" w:lineRule="auto"/>
      </w:pPr>
      <w:r>
        <w:separator/>
      </w:r>
    </w:p>
  </w:footnote>
  <w:footnote w:type="continuationSeparator" w:id="0">
    <w:p w14:paraId="4C0FF3C0" w14:textId="77777777" w:rsidR="002D3FB3" w:rsidRDefault="002D3FB3" w:rsidP="00385C83">
      <w:pPr>
        <w:spacing w:after="0" w:line="240" w:lineRule="auto"/>
      </w:pPr>
      <w:r>
        <w:continuationSeparator/>
      </w:r>
    </w:p>
  </w:footnote>
  <w:footnote w:id="1">
    <w:p w14:paraId="554B058F" w14:textId="2C5CC171" w:rsidR="00385C83" w:rsidRPr="00F748BB" w:rsidRDefault="00385C83" w:rsidP="00385C83">
      <w:pPr>
        <w:rPr>
          <w:sz w:val="20"/>
          <w:szCs w:val="20"/>
        </w:rPr>
      </w:pPr>
      <w:r w:rsidRPr="00F748BB">
        <w:rPr>
          <w:rStyle w:val="Znakapoznpodarou"/>
          <w:sz w:val="20"/>
          <w:szCs w:val="20"/>
        </w:rPr>
        <w:footnoteRef/>
      </w:r>
      <w:r w:rsidRPr="00F748BB">
        <w:rPr>
          <w:sz w:val="20"/>
          <w:szCs w:val="20"/>
        </w:rPr>
        <w:t xml:space="preserve"> Třeba </w:t>
      </w:r>
      <w:r w:rsidR="00F748BB" w:rsidRPr="00F748BB">
        <w:rPr>
          <w:i/>
          <w:sz w:val="20"/>
          <w:szCs w:val="20"/>
        </w:rPr>
        <w:t>„</w:t>
      </w:r>
      <w:r w:rsidRPr="00F748BB">
        <w:rPr>
          <w:i/>
          <w:sz w:val="20"/>
          <w:szCs w:val="20"/>
        </w:rPr>
        <w:t>Výzva 32</w:t>
      </w:r>
      <w:r w:rsidR="00F748BB" w:rsidRPr="00F748BB">
        <w:rPr>
          <w:i/>
          <w:sz w:val="20"/>
          <w:szCs w:val="20"/>
        </w:rPr>
        <w:t>“</w:t>
      </w:r>
      <w:r w:rsidRPr="00F748BB">
        <w:rPr>
          <w:sz w:val="20"/>
          <w:szCs w:val="20"/>
        </w:rPr>
        <w:t xml:space="preserve">, </w:t>
      </w:r>
      <w:r w:rsidR="00F748BB" w:rsidRPr="00F748BB">
        <w:rPr>
          <w:sz w:val="20"/>
          <w:szCs w:val="20"/>
        </w:rPr>
        <w:t xml:space="preserve">nebo </w:t>
      </w:r>
      <w:r w:rsidR="00F748BB" w:rsidRPr="00F748BB">
        <w:rPr>
          <w:i/>
          <w:sz w:val="20"/>
          <w:szCs w:val="20"/>
        </w:rPr>
        <w:t>„</w:t>
      </w:r>
      <w:r w:rsidRPr="00F748BB">
        <w:rPr>
          <w:i/>
          <w:sz w:val="20"/>
          <w:szCs w:val="20"/>
        </w:rPr>
        <w:t>Česko na křižovatce – Vize a strategie pro příštích 30 let</w:t>
      </w:r>
      <w:r w:rsidR="00F748BB" w:rsidRPr="00F748BB">
        <w:rPr>
          <w:i/>
          <w:sz w:val="20"/>
          <w:szCs w:val="20"/>
        </w:rPr>
        <w:t>“</w:t>
      </w:r>
      <w:r w:rsidRPr="00F748BB">
        <w:rPr>
          <w:sz w:val="20"/>
          <w:szCs w:val="20"/>
        </w:rPr>
        <w:t>,</w:t>
      </w:r>
      <w:r w:rsidR="00F748BB" w:rsidRPr="00F748BB">
        <w:rPr>
          <w:sz w:val="20"/>
          <w:szCs w:val="20"/>
        </w:rPr>
        <w:t xml:space="preserve"> a v neposlední řadě</w:t>
      </w:r>
      <w:r w:rsidRPr="00F748BB">
        <w:rPr>
          <w:sz w:val="20"/>
          <w:szCs w:val="20"/>
        </w:rPr>
        <w:t xml:space="preserve"> </w:t>
      </w:r>
      <w:r w:rsidR="00C337EE">
        <w:rPr>
          <w:sz w:val="20"/>
          <w:szCs w:val="20"/>
        </w:rPr>
        <w:t xml:space="preserve">text </w:t>
      </w:r>
      <w:r w:rsidR="00F748BB" w:rsidRPr="00F748BB">
        <w:rPr>
          <w:i/>
          <w:sz w:val="20"/>
          <w:szCs w:val="20"/>
        </w:rPr>
        <w:t>„</w:t>
      </w:r>
      <w:r w:rsidRPr="00F748BB">
        <w:rPr>
          <w:i/>
          <w:sz w:val="20"/>
          <w:szCs w:val="20"/>
        </w:rPr>
        <w:t xml:space="preserve">Jak napravit veřejné </w:t>
      </w:r>
      <w:proofErr w:type="gramStart"/>
      <w:r w:rsidRPr="00F748BB">
        <w:rPr>
          <w:i/>
          <w:sz w:val="20"/>
          <w:szCs w:val="20"/>
        </w:rPr>
        <w:t>finance - Politika</w:t>
      </w:r>
      <w:proofErr w:type="gramEnd"/>
      <w:r w:rsidRPr="00F748BB">
        <w:rPr>
          <w:i/>
          <w:sz w:val="20"/>
          <w:szCs w:val="20"/>
        </w:rPr>
        <w:t xml:space="preserve"> moci, škrtů a nezájmu o potřeby občanů má alternativu</w:t>
      </w:r>
      <w:r w:rsidR="00F748BB" w:rsidRPr="00F748BB">
        <w:rPr>
          <w:i/>
          <w:sz w:val="20"/>
          <w:szCs w:val="20"/>
        </w:rPr>
        <w:t>“</w:t>
      </w:r>
      <w:r w:rsidR="00F748BB" w:rsidRPr="00F748BB">
        <w:rPr>
          <w:sz w:val="20"/>
          <w:szCs w:val="20"/>
        </w:rPr>
        <w:t xml:space="preserve"> či</w:t>
      </w:r>
      <w:r w:rsidRPr="00F748BB">
        <w:rPr>
          <w:sz w:val="20"/>
          <w:szCs w:val="20"/>
        </w:rPr>
        <w:t xml:space="preserve"> další dokumenty</w:t>
      </w:r>
      <w:r w:rsidR="00F748BB" w:rsidRPr="00F748BB">
        <w:rPr>
          <w:sz w:val="20"/>
          <w:szCs w:val="20"/>
        </w:rPr>
        <w:t xml:space="preserve"> obsahující jak analýzu dosavadního vývoje, tak vize dalšího možného postupu</w:t>
      </w:r>
      <w:r w:rsidRPr="00F748BB">
        <w:rPr>
          <w:sz w:val="20"/>
          <w:szCs w:val="20"/>
        </w:rPr>
        <w:t>.</w:t>
      </w:r>
    </w:p>
    <w:p w14:paraId="3A2129CC" w14:textId="77777777" w:rsidR="00385C83" w:rsidRDefault="00385C83">
      <w:pPr>
        <w:pStyle w:val="Textpoznpodarou"/>
      </w:pPr>
    </w:p>
  </w:footnote>
  <w:footnote w:id="2">
    <w:p w14:paraId="254D51B3" w14:textId="124B4A92" w:rsidR="00F748BB" w:rsidRPr="00E503F3" w:rsidRDefault="00F748BB">
      <w:pPr>
        <w:pStyle w:val="Textpoznpodarou"/>
        <w:rPr>
          <w:rFonts w:asciiTheme="majorHAnsi" w:hAnsiTheme="majorHAnsi" w:cstheme="majorHAnsi"/>
        </w:rPr>
      </w:pPr>
      <w:r w:rsidRPr="00E503F3">
        <w:rPr>
          <w:rStyle w:val="Znakapoznpodarou"/>
          <w:rFonts w:asciiTheme="majorHAnsi" w:hAnsiTheme="majorHAnsi" w:cstheme="majorHAnsi"/>
        </w:rPr>
        <w:footnoteRef/>
      </w:r>
      <w:r w:rsidRPr="00E503F3">
        <w:rPr>
          <w:rFonts w:asciiTheme="majorHAnsi" w:hAnsiTheme="majorHAnsi" w:cstheme="majorHAnsi"/>
        </w:rPr>
        <w:t xml:space="preserve"> </w:t>
      </w:r>
      <w:r w:rsidR="00E503F3">
        <w:rPr>
          <w:rFonts w:asciiTheme="majorHAnsi" w:hAnsiTheme="majorHAnsi" w:cstheme="majorHAnsi"/>
        </w:rPr>
        <w:t xml:space="preserve">Autor textu zde odkazuje na v předchozí poznámce pod čarou již zmiňovaný materiál ČMKOS ze srpna 2023 </w:t>
      </w:r>
      <w:r w:rsidRPr="00E503F3">
        <w:rPr>
          <w:rFonts w:asciiTheme="majorHAnsi" w:hAnsiTheme="majorHAnsi" w:cstheme="majorHAnsi"/>
          <w:i/>
        </w:rPr>
        <w:t xml:space="preserve">„Jak napravit veřejné </w:t>
      </w:r>
      <w:proofErr w:type="gramStart"/>
      <w:r w:rsidRPr="00E503F3">
        <w:rPr>
          <w:rFonts w:asciiTheme="majorHAnsi" w:hAnsiTheme="majorHAnsi" w:cstheme="majorHAnsi"/>
          <w:i/>
        </w:rPr>
        <w:t>finance - Politika</w:t>
      </w:r>
      <w:proofErr w:type="gramEnd"/>
      <w:r w:rsidRPr="00E503F3">
        <w:rPr>
          <w:rFonts w:asciiTheme="majorHAnsi" w:hAnsiTheme="majorHAnsi" w:cstheme="majorHAnsi"/>
          <w:i/>
        </w:rPr>
        <w:t xml:space="preserve"> moci, škrtů a nezájmu o potřeby občanů má alternativu“</w:t>
      </w:r>
      <w:r w:rsidR="00E503F3">
        <w:rPr>
          <w:rFonts w:asciiTheme="majorHAnsi" w:hAnsiTheme="majorHAnsi" w:cstheme="majorHAnsi"/>
        </w:rPr>
        <w:t>, zpracovaný Makroekonomickým oddělením, především jeho vedoucím ekonomem a bývalým kolegou Martinem Fassmannem.</w:t>
      </w:r>
      <w:r w:rsidR="00357D98">
        <w:rPr>
          <w:rFonts w:asciiTheme="majorHAnsi" w:hAnsiTheme="majorHAnsi" w:cstheme="majorHAnsi"/>
        </w:rPr>
        <w:t xml:space="preserve"> </w:t>
      </w:r>
      <w:r w:rsidR="002B5A3D">
        <w:rPr>
          <w:rFonts w:asciiTheme="majorHAnsi" w:hAnsiTheme="majorHAnsi" w:cstheme="majorHAnsi"/>
        </w:rPr>
        <w:t xml:space="preserve">Aniž je </w:t>
      </w:r>
      <w:r w:rsidR="00A83AD3">
        <w:rPr>
          <w:rFonts w:asciiTheme="majorHAnsi" w:hAnsiTheme="majorHAnsi" w:cstheme="majorHAnsi"/>
        </w:rPr>
        <w:t>z</w:t>
      </w:r>
      <w:r w:rsidR="00C60551">
        <w:rPr>
          <w:rFonts w:asciiTheme="majorHAnsi" w:hAnsiTheme="majorHAnsi" w:cstheme="majorHAnsi"/>
        </w:rPr>
        <w:t xml:space="preserve"> materiálu ČMKOS </w:t>
      </w:r>
      <w:r w:rsidR="00A83AD3">
        <w:rPr>
          <w:rFonts w:asciiTheme="majorHAnsi" w:hAnsiTheme="majorHAnsi" w:cstheme="majorHAnsi"/>
        </w:rPr>
        <w:t xml:space="preserve">výslovně citováno, </w:t>
      </w:r>
      <w:r w:rsidR="007D3B55">
        <w:rPr>
          <w:rFonts w:asciiTheme="majorHAnsi" w:hAnsiTheme="majorHAnsi" w:cstheme="majorHAnsi"/>
        </w:rPr>
        <w:t>slouž</w:t>
      </w:r>
      <w:r w:rsidR="00EE321B">
        <w:rPr>
          <w:rFonts w:asciiTheme="majorHAnsi" w:hAnsiTheme="majorHAnsi" w:cstheme="majorHAnsi"/>
        </w:rPr>
        <w:t>il autorovi textu za výchozí inspiraci</w:t>
      </w:r>
      <w:r w:rsidR="00746F27">
        <w:rPr>
          <w:rFonts w:asciiTheme="majorHAnsi" w:hAnsiTheme="majorHAnsi" w:cstheme="majorHAnsi"/>
        </w:rPr>
        <w:t xml:space="preserve">. Vedle </w:t>
      </w:r>
      <w:r w:rsidR="000507DE">
        <w:rPr>
          <w:rFonts w:asciiTheme="majorHAnsi" w:hAnsiTheme="majorHAnsi" w:cstheme="majorHAnsi"/>
        </w:rPr>
        <w:t>to</w:t>
      </w:r>
      <w:r w:rsidR="00746F27">
        <w:rPr>
          <w:rFonts w:asciiTheme="majorHAnsi" w:hAnsiTheme="majorHAnsi" w:cstheme="majorHAnsi"/>
        </w:rPr>
        <w:t xml:space="preserve">ho je namístě poděkovat řadě dalších kolegů a kolegyň, kteří svými </w:t>
      </w:r>
      <w:r w:rsidR="008B3964">
        <w:rPr>
          <w:rFonts w:asciiTheme="majorHAnsi" w:hAnsiTheme="majorHAnsi" w:cstheme="majorHAnsi"/>
        </w:rPr>
        <w:t xml:space="preserve">náměty a doporučeními přispěli k výsledné formulaci </w:t>
      </w:r>
      <w:r w:rsidR="000507DE">
        <w:rPr>
          <w:rFonts w:asciiTheme="majorHAnsi" w:hAnsiTheme="majorHAnsi" w:cstheme="majorHAnsi"/>
        </w:rPr>
        <w:t xml:space="preserve">textu, </w:t>
      </w:r>
      <w:r w:rsidR="001E5D64">
        <w:rPr>
          <w:rFonts w:asciiTheme="majorHAnsi" w:hAnsiTheme="majorHAnsi" w:cstheme="majorHAnsi"/>
        </w:rPr>
        <w:t xml:space="preserve">především </w:t>
      </w:r>
      <w:r w:rsidR="00643C2E">
        <w:rPr>
          <w:rFonts w:asciiTheme="majorHAnsi" w:hAnsiTheme="majorHAnsi" w:cstheme="majorHAnsi"/>
        </w:rPr>
        <w:t xml:space="preserve">Pavlu Kalendovi, </w:t>
      </w:r>
      <w:r w:rsidR="001E5D64">
        <w:rPr>
          <w:rFonts w:asciiTheme="majorHAnsi" w:hAnsiTheme="majorHAnsi" w:cstheme="majorHAnsi"/>
        </w:rPr>
        <w:t xml:space="preserve">Yvoně </w:t>
      </w:r>
      <w:proofErr w:type="spellStart"/>
      <w:r w:rsidR="001E5D64">
        <w:rPr>
          <w:rFonts w:asciiTheme="majorHAnsi" w:hAnsiTheme="majorHAnsi" w:cstheme="majorHAnsi"/>
        </w:rPr>
        <w:t>Legierské</w:t>
      </w:r>
      <w:proofErr w:type="spellEnd"/>
      <w:r w:rsidR="001E5D64">
        <w:rPr>
          <w:rFonts w:asciiTheme="majorHAnsi" w:hAnsiTheme="majorHAnsi" w:cstheme="majorHAnsi"/>
        </w:rPr>
        <w:t xml:space="preserve">, </w:t>
      </w:r>
      <w:r w:rsidR="001E3778">
        <w:rPr>
          <w:rFonts w:asciiTheme="majorHAnsi" w:hAnsiTheme="majorHAnsi" w:cstheme="majorHAnsi"/>
        </w:rPr>
        <w:t>Janě Simonové</w:t>
      </w:r>
      <w:r w:rsidR="00643C2E">
        <w:rPr>
          <w:rFonts w:asciiTheme="majorHAnsi" w:hAnsiTheme="majorHAnsi" w:cstheme="majorHAnsi"/>
        </w:rPr>
        <w:t xml:space="preserve"> či</w:t>
      </w:r>
      <w:r w:rsidR="001E3778">
        <w:rPr>
          <w:rFonts w:asciiTheme="majorHAnsi" w:hAnsiTheme="majorHAnsi" w:cstheme="majorHAnsi"/>
        </w:rPr>
        <w:t xml:space="preserve"> Jaroslavu </w:t>
      </w:r>
      <w:proofErr w:type="spellStart"/>
      <w:r w:rsidR="001E3778">
        <w:rPr>
          <w:rFonts w:asciiTheme="majorHAnsi" w:hAnsiTheme="majorHAnsi" w:cstheme="majorHAnsi"/>
        </w:rPr>
        <w:t>Ungermanovi</w:t>
      </w:r>
      <w:proofErr w:type="spellEnd"/>
      <w:r w:rsidR="00643C2E">
        <w:rPr>
          <w:rFonts w:asciiTheme="majorHAnsi" w:hAnsiTheme="majorHAnsi" w:cstheme="majorHAnsi"/>
        </w:rPr>
        <w:t>.</w:t>
      </w:r>
      <w:r w:rsidR="007D3B55">
        <w:rPr>
          <w:rFonts w:asciiTheme="majorHAnsi" w:hAnsiTheme="majorHAnsi" w:cstheme="majorHAnsi"/>
        </w:rPr>
        <w:t xml:space="preserve"> </w:t>
      </w:r>
    </w:p>
  </w:footnote>
  <w:footnote w:id="3">
    <w:p w14:paraId="22440AA8" w14:textId="77777777" w:rsidR="00E503F3" w:rsidRPr="00E503F3" w:rsidRDefault="00E503F3">
      <w:pPr>
        <w:pStyle w:val="Textpoznpodarou"/>
      </w:pPr>
      <w:r w:rsidRPr="00FC392A">
        <w:rPr>
          <w:rStyle w:val="Znakapoznpodarou"/>
        </w:rPr>
        <w:footnoteRef/>
      </w:r>
      <w:r w:rsidRPr="00E503F3">
        <w:rPr>
          <w:rFonts w:asciiTheme="majorHAnsi" w:hAnsiTheme="majorHAnsi" w:cstheme="majorHAnsi"/>
        </w:rPr>
        <w:t xml:space="preserve"> Zatímco operace </w:t>
      </w:r>
      <w:r w:rsidRPr="00E503F3">
        <w:rPr>
          <w:rFonts w:asciiTheme="majorHAnsi" w:hAnsiTheme="majorHAnsi" w:cstheme="majorHAnsi"/>
          <w:i/>
        </w:rPr>
        <w:t>loss carryback</w:t>
      </w:r>
      <w:r w:rsidRPr="00E503F3">
        <w:rPr>
          <w:rFonts w:asciiTheme="majorHAnsi" w:hAnsiTheme="majorHAnsi" w:cstheme="majorHAnsi"/>
        </w:rPr>
        <w:t xml:space="preserve"> byla časově omezena (vratka daní zatížila výdaje rozpočtu v roce 2020), ostatní </w:t>
      </w:r>
      <w:r w:rsidR="00FC392A">
        <w:rPr>
          <w:rFonts w:asciiTheme="majorHAnsi" w:hAnsiTheme="majorHAnsi" w:cstheme="majorHAnsi"/>
        </w:rPr>
        <w:t>části tohoto balí</w:t>
      </w:r>
      <w:r w:rsidRPr="00E503F3">
        <w:rPr>
          <w:rFonts w:asciiTheme="majorHAnsi" w:hAnsiTheme="majorHAnsi" w:cstheme="majorHAnsi"/>
        </w:rPr>
        <w:t>čku mají dopad i v následujících letech</w:t>
      </w:r>
      <w:r w:rsidR="00FC392A">
        <w:rPr>
          <w:rFonts w:asciiTheme="majorHAnsi" w:hAnsiTheme="majorHAnsi" w:cstheme="majorHAnsi"/>
        </w:rPr>
        <w:t xml:space="preserve"> v podobě narůstajícího schodku/dluhu</w:t>
      </w:r>
      <w:r w:rsidRPr="00E503F3">
        <w:rPr>
          <w:rFonts w:asciiTheme="majorHAnsi" w:hAnsiTheme="majorHAnsi" w:cstheme="majorHAnsi"/>
        </w:rPr>
        <w:t>.</w:t>
      </w:r>
    </w:p>
  </w:footnote>
  <w:footnote w:id="4">
    <w:p w14:paraId="1EEE88A8" w14:textId="34104B35" w:rsidR="00A45AC1" w:rsidRDefault="00A45AC1">
      <w:pPr>
        <w:pStyle w:val="Textpoznpodarou"/>
      </w:pPr>
      <w:r w:rsidRPr="002C30BB">
        <w:rPr>
          <w:rFonts w:asciiTheme="majorHAnsi" w:hAnsiTheme="majorHAnsi" w:cstheme="majorHAnsi"/>
          <w:vertAlign w:val="superscript"/>
        </w:rPr>
        <w:footnoteRef/>
      </w:r>
      <w:r w:rsidRPr="00F07410">
        <w:rPr>
          <w:rFonts w:asciiTheme="majorHAnsi" w:hAnsiTheme="majorHAnsi" w:cstheme="majorHAnsi"/>
        </w:rPr>
        <w:t xml:space="preserve"> </w:t>
      </w:r>
      <w:r w:rsidR="004E2A89" w:rsidRPr="00F07410">
        <w:rPr>
          <w:rFonts w:asciiTheme="majorHAnsi" w:hAnsiTheme="majorHAnsi" w:cstheme="majorHAnsi"/>
        </w:rPr>
        <w:t xml:space="preserve">Původně se </w:t>
      </w:r>
      <w:r w:rsidR="00E20D45" w:rsidRPr="00F07410">
        <w:rPr>
          <w:rFonts w:asciiTheme="majorHAnsi" w:hAnsiTheme="majorHAnsi" w:cstheme="majorHAnsi"/>
        </w:rPr>
        <w:t xml:space="preserve">předpokládala jen dvouletá platnost </w:t>
      </w:r>
      <w:r w:rsidR="00F07410" w:rsidRPr="00F07410">
        <w:rPr>
          <w:rFonts w:asciiTheme="majorHAnsi" w:hAnsiTheme="majorHAnsi" w:cstheme="majorHAnsi"/>
        </w:rPr>
        <w:t>tohoto bonusu.</w:t>
      </w:r>
    </w:p>
  </w:footnote>
  <w:footnote w:id="5">
    <w:p w14:paraId="2A85FDBA" w14:textId="31CE1303" w:rsidR="00194BD1" w:rsidRPr="00AB414D" w:rsidRDefault="00194BD1">
      <w:pPr>
        <w:pStyle w:val="Textpoznpodarou"/>
        <w:rPr>
          <w:i/>
          <w:iCs/>
        </w:rPr>
      </w:pPr>
      <w:r>
        <w:rPr>
          <w:rStyle w:val="Znakapoznpodarou"/>
        </w:rPr>
        <w:footnoteRef/>
      </w:r>
      <w:r>
        <w:t xml:space="preserve"> </w:t>
      </w:r>
      <w:r w:rsidRPr="00435736">
        <w:rPr>
          <w:rFonts w:asciiTheme="majorHAnsi" w:hAnsiTheme="majorHAnsi" w:cstheme="majorHAnsi"/>
        </w:rPr>
        <w:t xml:space="preserve">Nelze nevidět, že </w:t>
      </w:r>
      <w:r w:rsidR="00DF7103" w:rsidRPr="00435736">
        <w:rPr>
          <w:rFonts w:asciiTheme="majorHAnsi" w:hAnsiTheme="majorHAnsi" w:cstheme="majorHAnsi"/>
        </w:rPr>
        <w:t xml:space="preserve">někteří – </w:t>
      </w:r>
      <w:r w:rsidR="00511C2E" w:rsidRPr="00435736">
        <w:rPr>
          <w:rFonts w:asciiTheme="majorHAnsi" w:hAnsiTheme="majorHAnsi" w:cstheme="majorHAnsi"/>
        </w:rPr>
        <w:t>především</w:t>
      </w:r>
      <w:r w:rsidR="00DF7103" w:rsidRPr="00435736">
        <w:rPr>
          <w:rFonts w:asciiTheme="majorHAnsi" w:hAnsiTheme="majorHAnsi" w:cstheme="majorHAnsi"/>
        </w:rPr>
        <w:t xml:space="preserve"> </w:t>
      </w:r>
      <w:r w:rsidR="00511C2E" w:rsidRPr="00435736">
        <w:rPr>
          <w:rFonts w:asciiTheme="majorHAnsi" w:hAnsiTheme="majorHAnsi" w:cstheme="majorHAnsi"/>
        </w:rPr>
        <w:t xml:space="preserve">silně pravicově a </w:t>
      </w:r>
      <w:r w:rsidR="00435736" w:rsidRPr="00435736">
        <w:rPr>
          <w:rFonts w:asciiTheme="majorHAnsi" w:hAnsiTheme="majorHAnsi" w:cstheme="majorHAnsi"/>
        </w:rPr>
        <w:t>ultra liberální</w:t>
      </w:r>
      <w:r w:rsidR="00511C2E" w:rsidRPr="00435736">
        <w:rPr>
          <w:rFonts w:asciiTheme="majorHAnsi" w:hAnsiTheme="majorHAnsi" w:cstheme="majorHAnsi"/>
        </w:rPr>
        <w:t xml:space="preserve"> ekonomové</w:t>
      </w:r>
      <w:r w:rsidR="00DF7103" w:rsidRPr="00435736">
        <w:rPr>
          <w:rFonts w:asciiTheme="majorHAnsi" w:hAnsiTheme="majorHAnsi" w:cstheme="majorHAnsi"/>
        </w:rPr>
        <w:t xml:space="preserve"> – i přes dramaticky se zvyšující </w:t>
      </w:r>
      <w:r w:rsidR="003C13B0" w:rsidRPr="00435736">
        <w:rPr>
          <w:rFonts w:asciiTheme="majorHAnsi" w:hAnsiTheme="majorHAnsi" w:cstheme="majorHAnsi"/>
        </w:rPr>
        <w:t xml:space="preserve">zadlužování státu a </w:t>
      </w:r>
      <w:r w:rsidR="00D029AD">
        <w:rPr>
          <w:rFonts w:asciiTheme="majorHAnsi" w:hAnsiTheme="majorHAnsi" w:cstheme="majorHAnsi"/>
        </w:rPr>
        <w:t xml:space="preserve">ještě strměji </w:t>
      </w:r>
      <w:r w:rsidR="003C13B0" w:rsidRPr="00435736">
        <w:rPr>
          <w:rFonts w:asciiTheme="majorHAnsi" w:hAnsiTheme="majorHAnsi" w:cstheme="majorHAnsi"/>
        </w:rPr>
        <w:t xml:space="preserve">rostoucí náklady na dluhovou službu </w:t>
      </w:r>
      <w:r w:rsidR="00E011DB" w:rsidRPr="00435736">
        <w:rPr>
          <w:rFonts w:asciiTheme="majorHAnsi" w:hAnsiTheme="majorHAnsi" w:cstheme="majorHAnsi"/>
        </w:rPr>
        <w:t xml:space="preserve">se pořád </w:t>
      </w:r>
      <w:proofErr w:type="gramStart"/>
      <w:r w:rsidR="00E011DB" w:rsidRPr="00435736">
        <w:rPr>
          <w:rFonts w:asciiTheme="majorHAnsi" w:hAnsiTheme="majorHAnsi" w:cstheme="majorHAnsi"/>
        </w:rPr>
        <w:t>drží</w:t>
      </w:r>
      <w:proofErr w:type="gramEnd"/>
      <w:r w:rsidR="00E011DB" w:rsidRPr="00435736">
        <w:rPr>
          <w:rFonts w:asciiTheme="majorHAnsi" w:hAnsiTheme="majorHAnsi" w:cstheme="majorHAnsi"/>
        </w:rPr>
        <w:t xml:space="preserve"> </w:t>
      </w:r>
      <w:r w:rsidR="00AB414D">
        <w:rPr>
          <w:rFonts w:asciiTheme="majorHAnsi" w:hAnsiTheme="majorHAnsi" w:cstheme="majorHAnsi"/>
        </w:rPr>
        <w:t xml:space="preserve">klasické neoliberální </w:t>
      </w:r>
      <w:r w:rsidR="00E011DB" w:rsidRPr="00435736">
        <w:rPr>
          <w:rFonts w:asciiTheme="majorHAnsi" w:hAnsiTheme="majorHAnsi" w:cstheme="majorHAnsi"/>
        </w:rPr>
        <w:t xml:space="preserve">mantry </w:t>
      </w:r>
      <w:r w:rsidR="00E011DB" w:rsidRPr="00AB414D">
        <w:rPr>
          <w:rFonts w:asciiTheme="majorHAnsi" w:hAnsiTheme="majorHAnsi" w:cstheme="majorHAnsi"/>
          <w:i/>
          <w:iCs/>
        </w:rPr>
        <w:t>pokud možno nízkých daní</w:t>
      </w:r>
      <w:r w:rsidR="00AA51B4" w:rsidRPr="00435736">
        <w:rPr>
          <w:rFonts w:asciiTheme="majorHAnsi" w:hAnsiTheme="majorHAnsi" w:cstheme="majorHAnsi"/>
        </w:rPr>
        <w:t xml:space="preserve">. Jejich </w:t>
      </w:r>
      <w:r w:rsidR="00AB414D">
        <w:rPr>
          <w:rFonts w:asciiTheme="majorHAnsi" w:hAnsiTheme="majorHAnsi" w:cstheme="majorHAnsi"/>
        </w:rPr>
        <w:t xml:space="preserve">dnešním </w:t>
      </w:r>
      <w:r w:rsidR="00AA51B4" w:rsidRPr="00435736">
        <w:rPr>
          <w:rFonts w:asciiTheme="majorHAnsi" w:hAnsiTheme="majorHAnsi" w:cstheme="majorHAnsi"/>
        </w:rPr>
        <w:t xml:space="preserve">podpůrným argumentem je </w:t>
      </w:r>
      <w:r w:rsidR="00A53A9C" w:rsidRPr="00435736">
        <w:rPr>
          <w:rFonts w:asciiTheme="majorHAnsi" w:hAnsiTheme="majorHAnsi" w:cstheme="majorHAnsi"/>
        </w:rPr>
        <w:t xml:space="preserve">tvrzení, že </w:t>
      </w:r>
      <w:r w:rsidR="00A53A9C" w:rsidRPr="00AB414D">
        <w:rPr>
          <w:rFonts w:asciiTheme="majorHAnsi" w:hAnsiTheme="majorHAnsi" w:cstheme="majorHAnsi"/>
          <w:i/>
          <w:iCs/>
        </w:rPr>
        <w:t>jen minimální daně mohou pomoci oživit skomírající ekonomický výkon české ekonomiky.</w:t>
      </w:r>
      <w:r w:rsidR="00511C2E" w:rsidRPr="00AB414D">
        <w:rPr>
          <w:i/>
          <w:iCs/>
        </w:rPr>
        <w:t xml:space="preserve"> </w:t>
      </w:r>
    </w:p>
  </w:footnote>
  <w:footnote w:id="6">
    <w:p w14:paraId="0E0FBEF8" w14:textId="7DA95BD9" w:rsidR="00CF620D" w:rsidRDefault="00CF620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F620D">
        <w:rPr>
          <w:rFonts w:asciiTheme="majorHAnsi" w:hAnsiTheme="majorHAnsi" w:cstheme="majorHAnsi"/>
        </w:rPr>
        <w:t xml:space="preserve">Pořád </w:t>
      </w:r>
      <w:r w:rsidR="000006FB">
        <w:rPr>
          <w:rFonts w:asciiTheme="majorHAnsi" w:hAnsiTheme="majorHAnsi" w:cstheme="majorHAnsi"/>
        </w:rPr>
        <w:t xml:space="preserve">však </w:t>
      </w:r>
      <w:r w:rsidRPr="00CF620D">
        <w:rPr>
          <w:rFonts w:asciiTheme="majorHAnsi" w:hAnsiTheme="majorHAnsi" w:cstheme="majorHAnsi"/>
        </w:rPr>
        <w:t xml:space="preserve">platí staré rčení, že </w:t>
      </w:r>
      <w:r w:rsidRPr="000006FB">
        <w:rPr>
          <w:rFonts w:asciiTheme="majorHAnsi" w:hAnsiTheme="majorHAnsi" w:cstheme="majorHAnsi"/>
          <w:i/>
          <w:iCs/>
        </w:rPr>
        <w:t xml:space="preserve">„halíře </w:t>
      </w:r>
      <w:proofErr w:type="spellStart"/>
      <w:r w:rsidRPr="000006FB">
        <w:rPr>
          <w:rFonts w:asciiTheme="majorHAnsi" w:hAnsiTheme="majorHAnsi" w:cstheme="majorHAnsi"/>
          <w:i/>
          <w:iCs/>
        </w:rPr>
        <w:t>dělaj</w:t>
      </w:r>
      <w:proofErr w:type="spellEnd"/>
      <w:r w:rsidRPr="000006FB">
        <w:rPr>
          <w:rFonts w:asciiTheme="majorHAnsi" w:hAnsiTheme="majorHAnsi" w:cstheme="majorHAnsi"/>
          <w:i/>
          <w:iCs/>
        </w:rPr>
        <w:t xml:space="preserve"> talíře“…</w:t>
      </w:r>
    </w:p>
  </w:footnote>
  <w:footnote w:id="7">
    <w:p w14:paraId="3891E8D4" w14:textId="71977A9F" w:rsidR="00D5315A" w:rsidRPr="00A96D9F" w:rsidRDefault="0029207D">
      <w:pPr>
        <w:pStyle w:val="Textpoznpodarou"/>
        <w:rPr>
          <w:rFonts w:asciiTheme="majorHAnsi" w:hAnsiTheme="majorHAnsi" w:cstheme="majorHAnsi"/>
        </w:rPr>
      </w:pPr>
      <w:r w:rsidRPr="0029207D">
        <w:rPr>
          <w:rStyle w:val="Znakapoznpodarou"/>
          <w:rFonts w:asciiTheme="majorHAnsi" w:hAnsiTheme="majorHAnsi" w:cstheme="majorHAnsi"/>
        </w:rPr>
        <w:footnoteRef/>
      </w:r>
      <w:r w:rsidRPr="0029207D">
        <w:rPr>
          <w:rFonts w:asciiTheme="majorHAnsi" w:hAnsiTheme="majorHAnsi" w:cstheme="majorHAnsi"/>
        </w:rPr>
        <w:t xml:space="preserve"> Aniž by autor textu </w:t>
      </w:r>
      <w:r w:rsidR="00A96D9F">
        <w:rPr>
          <w:rFonts w:asciiTheme="majorHAnsi" w:hAnsiTheme="majorHAnsi" w:cstheme="majorHAnsi"/>
        </w:rPr>
        <w:t>snad</w:t>
      </w:r>
      <w:r w:rsidR="00A96D9F" w:rsidRPr="0029207D">
        <w:rPr>
          <w:rFonts w:asciiTheme="majorHAnsi" w:hAnsiTheme="majorHAnsi" w:cstheme="majorHAnsi"/>
        </w:rPr>
        <w:t xml:space="preserve"> </w:t>
      </w:r>
      <w:r w:rsidRPr="0029207D">
        <w:rPr>
          <w:rFonts w:asciiTheme="majorHAnsi" w:hAnsiTheme="majorHAnsi" w:cstheme="majorHAnsi"/>
        </w:rPr>
        <w:t>měl potřebu dělat advokáta bývalému premiérovi</w:t>
      </w:r>
      <w:r w:rsidR="00B23088">
        <w:rPr>
          <w:rFonts w:asciiTheme="majorHAnsi" w:hAnsiTheme="majorHAnsi" w:cstheme="majorHAnsi"/>
        </w:rPr>
        <w:t xml:space="preserve"> Andreji Babišovi</w:t>
      </w:r>
      <w:r w:rsidRPr="0029207D">
        <w:rPr>
          <w:rFonts w:asciiTheme="majorHAnsi" w:hAnsiTheme="majorHAnsi" w:cstheme="majorHAnsi"/>
        </w:rPr>
        <w:t xml:space="preserve">, tak </w:t>
      </w:r>
      <w:r w:rsidR="00A96D9F">
        <w:rPr>
          <w:rFonts w:asciiTheme="majorHAnsi" w:hAnsiTheme="majorHAnsi" w:cstheme="majorHAnsi"/>
        </w:rPr>
        <w:t xml:space="preserve">se plně ztotožňuje s </w:t>
      </w:r>
      <w:r w:rsidRPr="0029207D">
        <w:rPr>
          <w:rFonts w:asciiTheme="majorHAnsi" w:hAnsiTheme="majorHAnsi" w:cstheme="majorHAnsi"/>
        </w:rPr>
        <w:t>jeho vyjádření</w:t>
      </w:r>
      <w:r w:rsidR="00A96D9F">
        <w:rPr>
          <w:rFonts w:asciiTheme="majorHAnsi" w:hAnsiTheme="majorHAnsi" w:cstheme="majorHAnsi"/>
        </w:rPr>
        <w:t>m</w:t>
      </w:r>
      <w:r w:rsidRPr="0029207D">
        <w:rPr>
          <w:rFonts w:asciiTheme="majorHAnsi" w:hAnsiTheme="majorHAnsi" w:cstheme="majorHAnsi"/>
        </w:rPr>
        <w:t>, že</w:t>
      </w:r>
      <w:r w:rsidR="00EA3FC0">
        <w:rPr>
          <w:rFonts w:asciiTheme="majorHAnsi" w:hAnsiTheme="majorHAnsi" w:cstheme="majorHAnsi"/>
        </w:rPr>
        <w:t xml:space="preserve"> – parafrázujeme – </w:t>
      </w:r>
      <w:r w:rsidRPr="0029207D">
        <w:rPr>
          <w:rFonts w:asciiTheme="majorHAnsi" w:hAnsiTheme="majorHAnsi" w:cstheme="majorHAnsi"/>
          <w:i/>
          <w:iCs/>
        </w:rPr>
        <w:t>„i stát je nutné řídit jako firmu“</w:t>
      </w:r>
      <w:r w:rsidR="00A96D9F">
        <w:rPr>
          <w:rFonts w:asciiTheme="majorHAnsi" w:hAnsiTheme="majorHAnsi" w:cstheme="majorHAnsi"/>
        </w:rPr>
        <w:t>.</w:t>
      </w:r>
      <w:r w:rsidRPr="0029207D">
        <w:rPr>
          <w:rFonts w:asciiTheme="majorHAnsi" w:hAnsiTheme="majorHAnsi" w:cstheme="majorHAnsi"/>
        </w:rPr>
        <w:t xml:space="preserve"> </w:t>
      </w:r>
      <w:r w:rsidR="00A96D9F">
        <w:rPr>
          <w:rFonts w:asciiTheme="majorHAnsi" w:hAnsiTheme="majorHAnsi" w:cstheme="majorHAnsi"/>
        </w:rPr>
        <w:t xml:space="preserve">Rozumí se v tom smyslu, </w:t>
      </w:r>
      <w:r w:rsidR="00976D29">
        <w:rPr>
          <w:rFonts w:asciiTheme="majorHAnsi" w:hAnsiTheme="majorHAnsi" w:cstheme="majorHAnsi"/>
        </w:rPr>
        <w:t xml:space="preserve">že i pro </w:t>
      </w:r>
      <w:r w:rsidR="00917119">
        <w:rPr>
          <w:rFonts w:asciiTheme="majorHAnsi" w:hAnsiTheme="majorHAnsi" w:cstheme="majorHAnsi"/>
        </w:rPr>
        <w:t xml:space="preserve">státní správu </w:t>
      </w:r>
      <w:r w:rsidR="00D5315A">
        <w:rPr>
          <w:rFonts w:asciiTheme="majorHAnsi" w:hAnsiTheme="majorHAnsi" w:cstheme="majorHAnsi"/>
        </w:rPr>
        <w:t xml:space="preserve">a její provoz </w:t>
      </w:r>
      <w:r w:rsidR="00506233" w:rsidRPr="0029207D">
        <w:rPr>
          <w:rFonts w:asciiTheme="majorHAnsi" w:hAnsiTheme="majorHAnsi" w:cstheme="majorHAnsi"/>
        </w:rPr>
        <w:t xml:space="preserve">– přes spoustu odlišností obou entit </w:t>
      </w:r>
      <w:r w:rsidR="00506233">
        <w:rPr>
          <w:rFonts w:asciiTheme="majorHAnsi" w:hAnsiTheme="majorHAnsi" w:cstheme="majorHAnsi"/>
        </w:rPr>
        <w:t xml:space="preserve">– </w:t>
      </w:r>
      <w:r w:rsidR="00917119">
        <w:rPr>
          <w:rFonts w:asciiTheme="majorHAnsi" w:hAnsiTheme="majorHAnsi" w:cstheme="majorHAnsi"/>
        </w:rPr>
        <w:t xml:space="preserve">musí </w:t>
      </w:r>
      <w:r w:rsidR="00506233">
        <w:rPr>
          <w:rFonts w:asciiTheme="majorHAnsi" w:hAnsiTheme="majorHAnsi" w:cstheme="majorHAnsi"/>
        </w:rPr>
        <w:t>platit</w:t>
      </w:r>
      <w:r w:rsidR="00917119">
        <w:rPr>
          <w:rFonts w:asciiTheme="majorHAnsi" w:hAnsiTheme="majorHAnsi" w:cstheme="majorHAnsi"/>
        </w:rPr>
        <w:t xml:space="preserve"> </w:t>
      </w:r>
      <w:r w:rsidRPr="0029207D">
        <w:rPr>
          <w:rFonts w:asciiTheme="majorHAnsi" w:hAnsiTheme="majorHAnsi" w:cstheme="majorHAnsi"/>
        </w:rPr>
        <w:t>obecná</w:t>
      </w:r>
      <w:r w:rsidR="0076404E">
        <w:rPr>
          <w:rFonts w:asciiTheme="majorHAnsi" w:hAnsiTheme="majorHAnsi" w:cstheme="majorHAnsi"/>
        </w:rPr>
        <w:t xml:space="preserve"> </w:t>
      </w:r>
      <w:r w:rsidRPr="0029207D">
        <w:rPr>
          <w:rFonts w:asciiTheme="majorHAnsi" w:hAnsiTheme="majorHAnsi" w:cstheme="majorHAnsi"/>
        </w:rPr>
        <w:t>kritéria efektivnosti</w:t>
      </w:r>
      <w:r w:rsidR="0076404E">
        <w:rPr>
          <w:rFonts w:asciiTheme="majorHAnsi" w:hAnsiTheme="majorHAnsi" w:cstheme="majorHAnsi"/>
        </w:rPr>
        <w:t xml:space="preserve">, </w:t>
      </w:r>
      <w:r w:rsidRPr="0029207D">
        <w:rPr>
          <w:rFonts w:asciiTheme="majorHAnsi" w:hAnsiTheme="majorHAnsi" w:cstheme="majorHAnsi"/>
        </w:rPr>
        <w:t xml:space="preserve">tj. </w:t>
      </w:r>
      <w:r w:rsidRPr="00A96D9F">
        <w:rPr>
          <w:rFonts w:asciiTheme="majorHAnsi" w:hAnsiTheme="majorHAnsi" w:cstheme="majorHAnsi"/>
          <w:i/>
          <w:iCs/>
        </w:rPr>
        <w:t xml:space="preserve">sledování poměrů výnosů oproti nákladům </w:t>
      </w:r>
      <w:r w:rsidR="0076404E" w:rsidRPr="00A96D9F">
        <w:rPr>
          <w:rFonts w:asciiTheme="majorHAnsi" w:hAnsiTheme="majorHAnsi" w:cstheme="majorHAnsi"/>
          <w:i/>
          <w:iCs/>
        </w:rPr>
        <w:t xml:space="preserve">jako to </w:t>
      </w:r>
      <w:r w:rsidRPr="00A96D9F">
        <w:rPr>
          <w:rFonts w:asciiTheme="majorHAnsi" w:hAnsiTheme="majorHAnsi" w:cstheme="majorHAnsi"/>
          <w:i/>
          <w:iCs/>
        </w:rPr>
        <w:t>plně platí</w:t>
      </w:r>
      <w:r w:rsidR="0076404E" w:rsidRPr="00A96D9F">
        <w:rPr>
          <w:rFonts w:asciiTheme="majorHAnsi" w:hAnsiTheme="majorHAnsi" w:cstheme="majorHAnsi"/>
          <w:i/>
          <w:iCs/>
        </w:rPr>
        <w:t xml:space="preserve"> </w:t>
      </w:r>
      <w:r w:rsidRPr="00A96D9F">
        <w:rPr>
          <w:rFonts w:asciiTheme="majorHAnsi" w:hAnsiTheme="majorHAnsi" w:cstheme="majorHAnsi"/>
          <w:i/>
          <w:iCs/>
        </w:rPr>
        <w:t>pro firmy</w:t>
      </w:r>
      <w:r w:rsidR="0076404E" w:rsidRPr="00A96D9F">
        <w:rPr>
          <w:rFonts w:asciiTheme="majorHAnsi" w:hAnsiTheme="majorHAnsi" w:cstheme="majorHAnsi"/>
          <w:i/>
          <w:iCs/>
        </w:rPr>
        <w:t xml:space="preserve">. </w:t>
      </w:r>
      <w:r w:rsidR="00A96D9F">
        <w:rPr>
          <w:rFonts w:asciiTheme="majorHAnsi" w:hAnsiTheme="majorHAnsi" w:cstheme="majorHAnsi"/>
        </w:rPr>
        <w:t xml:space="preserve">V tomto ohledu je řada nálezů NKÚ </w:t>
      </w:r>
      <w:r w:rsidR="00892868">
        <w:rPr>
          <w:rFonts w:asciiTheme="majorHAnsi" w:hAnsiTheme="majorHAnsi" w:cstheme="majorHAnsi"/>
        </w:rPr>
        <w:t xml:space="preserve">po kontrole chodu státních institucí </w:t>
      </w:r>
      <w:r w:rsidR="00A96D9F">
        <w:rPr>
          <w:rFonts w:asciiTheme="majorHAnsi" w:hAnsiTheme="majorHAnsi" w:cstheme="majorHAnsi"/>
        </w:rPr>
        <w:t>doslova alarmující</w:t>
      </w:r>
      <w:r w:rsidR="00892868">
        <w:rPr>
          <w:rFonts w:asciiTheme="majorHAnsi" w:hAnsiTheme="majorHAnsi" w:cstheme="majorHAnsi"/>
        </w:rPr>
        <w:t xml:space="preserve"> a </w:t>
      </w:r>
      <w:r w:rsidR="004B6CFD">
        <w:rPr>
          <w:rFonts w:asciiTheme="majorHAnsi" w:hAnsiTheme="majorHAnsi" w:cstheme="majorHAnsi"/>
        </w:rPr>
        <w:t xml:space="preserve">jen </w:t>
      </w:r>
      <w:r w:rsidR="00892868">
        <w:rPr>
          <w:rFonts w:asciiTheme="majorHAnsi" w:hAnsiTheme="majorHAnsi" w:cstheme="majorHAnsi"/>
        </w:rPr>
        <w:t>naznačuje</w:t>
      </w:r>
      <w:r w:rsidR="004B6CFD">
        <w:rPr>
          <w:rFonts w:asciiTheme="majorHAnsi" w:hAnsiTheme="majorHAnsi" w:cstheme="majorHAnsi"/>
        </w:rPr>
        <w:t xml:space="preserve"> řád možných úspor.</w:t>
      </w:r>
      <w:r w:rsidR="00892868">
        <w:rPr>
          <w:rFonts w:asciiTheme="majorHAnsi" w:hAnsiTheme="majorHAnsi" w:cstheme="majorHAnsi"/>
        </w:rPr>
        <w:t xml:space="preserve"> </w:t>
      </w:r>
    </w:p>
    <w:p w14:paraId="396D1DE0" w14:textId="2F516F04" w:rsidR="0029207D" w:rsidRPr="0029207D" w:rsidRDefault="0029207D">
      <w:pPr>
        <w:pStyle w:val="Textpoznpodarou"/>
        <w:rPr>
          <w:rFonts w:asciiTheme="majorHAnsi" w:hAnsiTheme="majorHAnsi" w:cstheme="majorHAnsi"/>
        </w:rPr>
      </w:pPr>
    </w:p>
  </w:footnote>
  <w:footnote w:id="8">
    <w:p w14:paraId="6821FCF3" w14:textId="0A12F775" w:rsidR="00244027" w:rsidRDefault="00244027">
      <w:pPr>
        <w:pStyle w:val="Textpoznpodarou"/>
      </w:pPr>
      <w:r w:rsidRPr="00A16DAA">
        <w:rPr>
          <w:rFonts w:asciiTheme="majorHAnsi" w:hAnsiTheme="majorHAnsi" w:cstheme="majorHAnsi"/>
          <w:vertAlign w:val="superscript"/>
        </w:rPr>
        <w:footnoteRef/>
      </w:r>
      <w:r w:rsidRPr="00A16DAA">
        <w:rPr>
          <w:rFonts w:asciiTheme="majorHAnsi" w:hAnsiTheme="majorHAnsi" w:cstheme="majorHAnsi"/>
        </w:rPr>
        <w:t xml:space="preserve"> </w:t>
      </w:r>
      <w:r w:rsidR="00425C09" w:rsidRPr="00A16DAA">
        <w:rPr>
          <w:rFonts w:asciiTheme="majorHAnsi" w:hAnsiTheme="majorHAnsi" w:cstheme="majorHAnsi"/>
        </w:rPr>
        <w:t xml:space="preserve">Jen málokdy se píše, že </w:t>
      </w:r>
      <w:r w:rsidR="0054259F">
        <w:rPr>
          <w:rFonts w:asciiTheme="majorHAnsi" w:hAnsiTheme="majorHAnsi" w:cstheme="majorHAnsi"/>
        </w:rPr>
        <w:t xml:space="preserve">kupcem </w:t>
      </w:r>
      <w:r w:rsidR="00425C09" w:rsidRPr="00A16DAA">
        <w:rPr>
          <w:rFonts w:asciiTheme="majorHAnsi" w:hAnsiTheme="majorHAnsi" w:cstheme="majorHAnsi"/>
        </w:rPr>
        <w:t xml:space="preserve">byly mnohdy </w:t>
      </w:r>
      <w:r w:rsidR="00E316D4" w:rsidRPr="00A16DAA">
        <w:rPr>
          <w:rFonts w:asciiTheme="majorHAnsi" w:hAnsiTheme="majorHAnsi" w:cstheme="majorHAnsi"/>
        </w:rPr>
        <w:t xml:space="preserve">zahraniční firmy s významným (ne-li </w:t>
      </w:r>
      <w:proofErr w:type="gramStart"/>
      <w:r w:rsidR="00E316D4" w:rsidRPr="00A16DAA">
        <w:rPr>
          <w:rFonts w:asciiTheme="majorHAnsi" w:hAnsiTheme="majorHAnsi" w:cstheme="majorHAnsi"/>
        </w:rPr>
        <w:t>100%</w:t>
      </w:r>
      <w:proofErr w:type="gramEnd"/>
      <w:r w:rsidR="0054259F">
        <w:rPr>
          <w:rFonts w:asciiTheme="majorHAnsi" w:hAnsiTheme="majorHAnsi" w:cstheme="majorHAnsi"/>
        </w:rPr>
        <w:t>)</w:t>
      </w:r>
      <w:r w:rsidR="00E316D4" w:rsidRPr="00A16DAA">
        <w:rPr>
          <w:rFonts w:asciiTheme="majorHAnsi" w:hAnsiTheme="majorHAnsi" w:cstheme="majorHAnsi"/>
        </w:rPr>
        <w:t xml:space="preserve"> státním vlastnictvím</w:t>
      </w:r>
      <w:r w:rsidR="002818A9" w:rsidRPr="00A16DAA">
        <w:rPr>
          <w:rFonts w:asciiTheme="majorHAnsi" w:hAnsiTheme="majorHAnsi" w:cstheme="majorHAnsi"/>
        </w:rPr>
        <w:t>, jako například u prodeje UNIPETROLU polské (státní</w:t>
      </w:r>
      <w:r w:rsidR="00A16DAA" w:rsidRPr="00A16DAA">
        <w:rPr>
          <w:rFonts w:asciiTheme="majorHAnsi" w:hAnsiTheme="majorHAnsi" w:cstheme="majorHAnsi"/>
        </w:rPr>
        <w:t>) firmě PKN ORLEN.</w:t>
      </w:r>
      <w:r w:rsidR="002818A9">
        <w:t xml:space="preserve"> </w:t>
      </w:r>
    </w:p>
  </w:footnote>
  <w:footnote w:id="9">
    <w:p w14:paraId="771052FE" w14:textId="21525A75" w:rsidR="005E577E" w:rsidRDefault="005E577E">
      <w:pPr>
        <w:pStyle w:val="Textpoznpodarou"/>
      </w:pPr>
      <w:r w:rsidRPr="00A16DAA">
        <w:rPr>
          <w:rFonts w:asciiTheme="majorHAnsi" w:hAnsiTheme="majorHAnsi" w:cstheme="majorHAnsi"/>
          <w:vertAlign w:val="superscript"/>
        </w:rPr>
        <w:footnoteRef/>
      </w:r>
      <w:r w:rsidRPr="005E577E">
        <w:rPr>
          <w:rFonts w:asciiTheme="majorHAnsi" w:hAnsiTheme="majorHAnsi" w:cstheme="majorHAnsi"/>
        </w:rPr>
        <w:t xml:space="preserve"> Na vině je chronická neschopnost všech předchozích vlád udržet </w:t>
      </w:r>
      <w:r w:rsidRPr="005E577E">
        <w:rPr>
          <w:rFonts w:asciiTheme="majorHAnsi" w:hAnsiTheme="majorHAnsi" w:cstheme="majorHAnsi"/>
          <w:i/>
          <w:iCs/>
        </w:rPr>
        <w:t>míru porodnosti</w:t>
      </w:r>
      <w:r w:rsidRPr="005E577E">
        <w:rPr>
          <w:rFonts w:asciiTheme="majorHAnsi" w:hAnsiTheme="majorHAnsi" w:cstheme="majorHAnsi"/>
        </w:rPr>
        <w:t xml:space="preserve"> na stabilizované hladině</w:t>
      </w:r>
      <w:r>
        <w:rPr>
          <w:rFonts w:asciiTheme="majorHAnsi" w:hAnsiTheme="majorHAnsi" w:cstheme="majorHAnsi"/>
        </w:rPr>
        <w:t>. O</w:t>
      </w:r>
      <w:r w:rsidRPr="005E577E">
        <w:rPr>
          <w:rFonts w:asciiTheme="majorHAnsi" w:hAnsiTheme="majorHAnsi" w:cstheme="majorHAnsi"/>
        </w:rPr>
        <w:t>brovské komplikace přináší oba extrémy – jak mimořádně vysoká porodnost (</w:t>
      </w:r>
      <w:r>
        <w:rPr>
          <w:rFonts w:asciiTheme="majorHAnsi" w:hAnsiTheme="majorHAnsi" w:cstheme="majorHAnsi"/>
        </w:rPr>
        <w:t xml:space="preserve">trvající </w:t>
      </w:r>
      <w:r w:rsidRPr="005E577E">
        <w:rPr>
          <w:rFonts w:asciiTheme="majorHAnsi" w:hAnsiTheme="majorHAnsi" w:cstheme="majorHAnsi"/>
        </w:rPr>
        <w:t>asi dekádu od poloviny 70. let</w:t>
      </w:r>
      <w:r>
        <w:rPr>
          <w:rFonts w:asciiTheme="majorHAnsi" w:hAnsiTheme="majorHAnsi" w:cstheme="majorHAnsi"/>
        </w:rPr>
        <w:t xml:space="preserve">, tzv. </w:t>
      </w:r>
      <w:r w:rsidRPr="0079328B">
        <w:rPr>
          <w:rFonts w:asciiTheme="majorHAnsi" w:hAnsiTheme="majorHAnsi" w:cstheme="majorHAnsi"/>
          <w:i/>
          <w:iCs/>
        </w:rPr>
        <w:t>Husákovy děti</w:t>
      </w:r>
      <w:r w:rsidRPr="005E577E">
        <w:rPr>
          <w:rFonts w:asciiTheme="majorHAnsi" w:hAnsiTheme="majorHAnsi" w:cstheme="majorHAnsi"/>
        </w:rPr>
        <w:t>), tak naopak její zhroucení (po roce 1989)</w:t>
      </w:r>
      <w:r>
        <w:rPr>
          <w:rFonts w:asciiTheme="majorHAnsi" w:hAnsiTheme="majorHAnsi" w:cstheme="majorHAnsi"/>
        </w:rPr>
        <w:t xml:space="preserve">, kdy k protnutí obou extrémně vychýlených křivek dojde na konci příští dekády a bude trvat až do roku </w:t>
      </w:r>
      <w:r w:rsidR="007E4BB6">
        <w:rPr>
          <w:rFonts w:asciiTheme="majorHAnsi" w:hAnsiTheme="majorHAnsi" w:cstheme="majorHAnsi"/>
        </w:rPr>
        <w:t>cca 2060</w:t>
      </w:r>
      <w:r w:rsidRPr="005E577E">
        <w:rPr>
          <w:rFonts w:asciiTheme="majorHAnsi" w:hAnsiTheme="majorHAnsi" w:cstheme="majorHAnsi"/>
        </w:rPr>
        <w:t>.</w:t>
      </w:r>
    </w:p>
  </w:footnote>
  <w:footnote w:id="10">
    <w:p w14:paraId="7EF52BCE" w14:textId="127714E7" w:rsidR="005B5F7F" w:rsidRPr="005B5F7F" w:rsidRDefault="005B5F7F">
      <w:pPr>
        <w:pStyle w:val="Textpoznpodarou"/>
        <w:rPr>
          <w:rFonts w:asciiTheme="majorHAnsi" w:hAnsiTheme="majorHAnsi" w:cstheme="majorHAnsi"/>
        </w:rPr>
      </w:pPr>
      <w:r w:rsidRPr="005B5F7F">
        <w:rPr>
          <w:rStyle w:val="Znakapoznpodarou"/>
          <w:rFonts w:asciiTheme="majorHAnsi" w:hAnsiTheme="majorHAnsi" w:cstheme="majorHAnsi"/>
        </w:rPr>
        <w:footnoteRef/>
      </w:r>
      <w:r w:rsidRPr="005B5F7F">
        <w:rPr>
          <w:rFonts w:asciiTheme="majorHAnsi" w:hAnsiTheme="majorHAnsi" w:cstheme="majorHAnsi"/>
        </w:rPr>
        <w:t xml:space="preserve"> Byť cca 40 tisíc na Covid-19 </w:t>
      </w:r>
      <w:r>
        <w:rPr>
          <w:rFonts w:asciiTheme="majorHAnsi" w:hAnsiTheme="majorHAnsi" w:cstheme="majorHAnsi"/>
        </w:rPr>
        <w:t xml:space="preserve">předčasně </w:t>
      </w:r>
      <w:r w:rsidRPr="005B5F7F">
        <w:rPr>
          <w:rFonts w:asciiTheme="majorHAnsi" w:hAnsiTheme="majorHAnsi" w:cstheme="majorHAnsi"/>
        </w:rPr>
        <w:t>zemřelých osob (v drtivé většině seniorů) tlak na důchodový systém nečekaně snížil</w:t>
      </w:r>
      <w:r>
        <w:rPr>
          <w:rFonts w:asciiTheme="majorHAnsi" w:hAnsiTheme="majorHAnsi" w:cstheme="majorHAnsi"/>
        </w:rPr>
        <w:t xml:space="preserve"> a měl na něj – čistě matematicky a finančně </w:t>
      </w:r>
      <w:r w:rsidRPr="005B5F7F">
        <w:rPr>
          <w:rFonts w:asciiTheme="majorHAnsi" w:hAnsiTheme="majorHAnsi" w:cstheme="majorHAnsi"/>
        </w:rPr>
        <w:t xml:space="preserve">podobně </w:t>
      </w:r>
      <w:r>
        <w:rPr>
          <w:rFonts w:asciiTheme="majorHAnsi" w:hAnsiTheme="majorHAnsi" w:cstheme="majorHAnsi"/>
        </w:rPr>
        <w:t xml:space="preserve">příznivý vliv – </w:t>
      </w:r>
      <w:r w:rsidRPr="005B5F7F">
        <w:rPr>
          <w:rFonts w:asciiTheme="majorHAnsi" w:hAnsiTheme="majorHAnsi" w:cstheme="majorHAnsi"/>
        </w:rPr>
        <w:t>jako</w:t>
      </w:r>
      <w:r>
        <w:rPr>
          <w:rFonts w:asciiTheme="majorHAnsi" w:hAnsiTheme="majorHAnsi" w:cstheme="majorHAnsi"/>
        </w:rPr>
        <w:t xml:space="preserve"> stejně nečekaný</w:t>
      </w:r>
      <w:r w:rsidRPr="005B5F7F">
        <w:rPr>
          <w:rFonts w:asciiTheme="majorHAnsi" w:hAnsiTheme="majorHAnsi" w:cstheme="majorHAnsi"/>
        </w:rPr>
        <w:t xml:space="preserve"> příchod několika desítek tisíc dospělých zaměstnanců – ukrajinských imigrantů </w:t>
      </w:r>
      <w:r>
        <w:rPr>
          <w:rFonts w:asciiTheme="majorHAnsi" w:hAnsiTheme="majorHAnsi" w:cstheme="majorHAnsi"/>
        </w:rPr>
        <w:t xml:space="preserve">do ČR </w:t>
      </w:r>
      <w:r w:rsidRPr="005B5F7F">
        <w:rPr>
          <w:rFonts w:asciiTheme="majorHAnsi" w:hAnsiTheme="majorHAnsi" w:cstheme="majorHAnsi"/>
        </w:rPr>
        <w:t>v následujících dvou letech 2022 a 2023.</w:t>
      </w:r>
    </w:p>
  </w:footnote>
  <w:footnote w:id="11">
    <w:p w14:paraId="7A96E8D6" w14:textId="59D1C95C" w:rsidR="007E4BB6" w:rsidRDefault="007E4BB6">
      <w:pPr>
        <w:pStyle w:val="Textpoznpodarou"/>
      </w:pPr>
      <w:r w:rsidRPr="007E4BB6">
        <w:rPr>
          <w:rFonts w:asciiTheme="majorHAnsi" w:hAnsiTheme="majorHAnsi" w:cstheme="majorHAnsi"/>
          <w:sz w:val="16"/>
          <w:szCs w:val="16"/>
        </w:rPr>
        <w:footnoteRef/>
      </w:r>
      <w:r w:rsidRPr="007E4BB6">
        <w:rPr>
          <w:rFonts w:asciiTheme="majorHAnsi" w:hAnsiTheme="majorHAnsi" w:cstheme="majorHAnsi"/>
        </w:rPr>
        <w:t xml:space="preserve"> Nicméně nelze nevidět, že v diskutovaném „balíčku“ je o to učiněn </w:t>
      </w:r>
      <w:r>
        <w:rPr>
          <w:rFonts w:asciiTheme="majorHAnsi" w:hAnsiTheme="majorHAnsi" w:cstheme="majorHAnsi"/>
        </w:rPr>
        <w:t xml:space="preserve">konečně </w:t>
      </w:r>
      <w:r w:rsidRPr="007E4BB6">
        <w:rPr>
          <w:rFonts w:asciiTheme="majorHAnsi" w:hAnsiTheme="majorHAnsi" w:cstheme="majorHAnsi"/>
        </w:rPr>
        <w:t>aspoň nesmělý pokus.</w:t>
      </w:r>
    </w:p>
  </w:footnote>
  <w:footnote w:id="12">
    <w:p w14:paraId="474A9E7E" w14:textId="25A6E25F" w:rsidR="00102459" w:rsidRPr="00102459" w:rsidRDefault="00102459">
      <w:pPr>
        <w:pStyle w:val="Textpoznpodarou"/>
        <w:rPr>
          <w:rFonts w:asciiTheme="majorHAnsi" w:hAnsiTheme="majorHAnsi" w:cstheme="majorHAnsi"/>
        </w:rPr>
      </w:pPr>
      <w:r w:rsidRPr="00102459">
        <w:rPr>
          <w:rStyle w:val="Znakapoznpodarou"/>
          <w:rFonts w:asciiTheme="majorHAnsi" w:hAnsiTheme="majorHAnsi" w:cstheme="majorHAnsi"/>
        </w:rPr>
        <w:footnoteRef/>
      </w:r>
      <w:r w:rsidRPr="00102459">
        <w:rPr>
          <w:rFonts w:asciiTheme="majorHAnsi" w:hAnsiTheme="majorHAnsi" w:cstheme="majorHAnsi"/>
        </w:rPr>
        <w:t xml:space="preserve"> Za normálních okolností </w:t>
      </w:r>
      <w:r w:rsidR="004F70AD">
        <w:rPr>
          <w:rFonts w:asciiTheme="majorHAnsi" w:hAnsiTheme="majorHAnsi" w:cstheme="majorHAnsi"/>
        </w:rPr>
        <w:t xml:space="preserve">jen dále </w:t>
      </w:r>
      <w:r w:rsidRPr="00102459">
        <w:rPr>
          <w:rFonts w:asciiTheme="majorHAnsi" w:hAnsiTheme="majorHAnsi" w:cstheme="majorHAnsi"/>
        </w:rPr>
        <w:t>prohlubuje propa</w:t>
      </w:r>
      <w:r w:rsidR="004F70AD">
        <w:rPr>
          <w:rFonts w:asciiTheme="majorHAnsi" w:hAnsiTheme="majorHAnsi" w:cstheme="majorHAnsi"/>
        </w:rPr>
        <w:t>st</w:t>
      </w:r>
      <w:r w:rsidRPr="00102459">
        <w:rPr>
          <w:rFonts w:asciiTheme="majorHAnsi" w:hAnsiTheme="majorHAnsi" w:cstheme="majorHAnsi"/>
        </w:rPr>
        <w:t xml:space="preserve"> mezi průměrnými pracovními příjmy a průměrnými důchody a narušuje tak princip mezigenerační solidarity.</w:t>
      </w:r>
    </w:p>
  </w:footnote>
  <w:footnote w:id="13">
    <w:p w14:paraId="4C1E1DC6" w14:textId="7C054A5D" w:rsidR="002A4A7B" w:rsidRDefault="002A4A7B">
      <w:pPr>
        <w:pStyle w:val="Textpoznpodarou"/>
      </w:pPr>
      <w:r w:rsidRPr="00F72CD9">
        <w:rPr>
          <w:rFonts w:asciiTheme="majorHAnsi" w:hAnsiTheme="majorHAnsi" w:cstheme="majorHAnsi"/>
          <w:vertAlign w:val="superscript"/>
        </w:rPr>
        <w:footnoteRef/>
      </w:r>
      <w:r w:rsidRPr="00F72CD9">
        <w:rPr>
          <w:rFonts w:asciiTheme="majorHAnsi" w:hAnsiTheme="majorHAnsi" w:cstheme="majorHAnsi"/>
        </w:rPr>
        <w:t xml:space="preserve"> S pravděpodobností hraničící s jistotou lze již nyní, na konci října 2023</w:t>
      </w:r>
      <w:r w:rsidR="00A56220" w:rsidRPr="00F72CD9">
        <w:rPr>
          <w:rFonts w:asciiTheme="majorHAnsi" w:hAnsiTheme="majorHAnsi" w:cstheme="majorHAnsi"/>
        </w:rPr>
        <w:t xml:space="preserve">, vyslovit </w:t>
      </w:r>
      <w:r w:rsidR="00BC5026" w:rsidRPr="00F72CD9">
        <w:rPr>
          <w:rFonts w:asciiTheme="majorHAnsi" w:hAnsiTheme="majorHAnsi" w:cstheme="majorHAnsi"/>
        </w:rPr>
        <w:t xml:space="preserve">varovný </w:t>
      </w:r>
      <w:r w:rsidR="00A56220" w:rsidRPr="00F72CD9">
        <w:rPr>
          <w:rFonts w:asciiTheme="majorHAnsi" w:hAnsiTheme="majorHAnsi" w:cstheme="majorHAnsi"/>
        </w:rPr>
        <w:t xml:space="preserve">předpoklad, že za rok touto dobou budeme mluvit </w:t>
      </w:r>
      <w:r w:rsidR="00163DDC">
        <w:rPr>
          <w:rFonts w:asciiTheme="majorHAnsi" w:hAnsiTheme="majorHAnsi" w:cstheme="majorHAnsi"/>
        </w:rPr>
        <w:t xml:space="preserve">nejspíš </w:t>
      </w:r>
      <w:r w:rsidR="00A56220" w:rsidRPr="00F72CD9">
        <w:rPr>
          <w:rFonts w:asciiTheme="majorHAnsi" w:hAnsiTheme="majorHAnsi" w:cstheme="majorHAnsi"/>
        </w:rPr>
        <w:t xml:space="preserve">již o </w:t>
      </w:r>
      <w:r w:rsidR="00CF1D68" w:rsidRPr="00F72CD9">
        <w:rPr>
          <w:rFonts w:asciiTheme="majorHAnsi" w:hAnsiTheme="majorHAnsi" w:cstheme="majorHAnsi"/>
        </w:rPr>
        <w:t>„pětiletkové=pět let</w:t>
      </w:r>
      <w:r w:rsidR="00163DDC">
        <w:rPr>
          <w:rFonts w:asciiTheme="majorHAnsi" w:hAnsiTheme="majorHAnsi" w:cstheme="majorHAnsi"/>
        </w:rPr>
        <w:t>“</w:t>
      </w:r>
      <w:r w:rsidR="00CF1D68" w:rsidRPr="00F72CD9">
        <w:rPr>
          <w:rFonts w:asciiTheme="majorHAnsi" w:hAnsiTheme="majorHAnsi" w:cstheme="majorHAnsi"/>
        </w:rPr>
        <w:t xml:space="preserve"> trvající stagnaci. </w:t>
      </w:r>
      <w:r w:rsidR="0005573C" w:rsidRPr="00F72CD9">
        <w:rPr>
          <w:rFonts w:asciiTheme="majorHAnsi" w:hAnsiTheme="majorHAnsi" w:cstheme="majorHAnsi"/>
        </w:rPr>
        <w:t xml:space="preserve">Když odmítneme hlasy škarohlídů, že </w:t>
      </w:r>
      <w:r w:rsidR="00CB7B94" w:rsidRPr="00F72CD9">
        <w:rPr>
          <w:rFonts w:asciiTheme="majorHAnsi" w:hAnsiTheme="majorHAnsi" w:cstheme="majorHAnsi"/>
        </w:rPr>
        <w:t>se do černých=růstových čísel nedostanou přírůstky HDP ani v roce 202</w:t>
      </w:r>
      <w:r w:rsidR="00F72CD9" w:rsidRPr="00F72CD9">
        <w:rPr>
          <w:rFonts w:asciiTheme="majorHAnsi" w:hAnsiTheme="majorHAnsi" w:cstheme="majorHAnsi"/>
        </w:rPr>
        <w:t>4</w:t>
      </w:r>
      <w:r w:rsidR="002B33CB">
        <w:rPr>
          <w:rFonts w:asciiTheme="majorHAnsi" w:hAnsiTheme="majorHAnsi" w:cstheme="majorHAnsi"/>
        </w:rPr>
        <w:t xml:space="preserve">, tak je to </w:t>
      </w:r>
      <w:r w:rsidR="004223AE">
        <w:rPr>
          <w:rFonts w:asciiTheme="majorHAnsi" w:hAnsiTheme="majorHAnsi" w:cstheme="majorHAnsi"/>
        </w:rPr>
        <w:t xml:space="preserve">pořád </w:t>
      </w:r>
      <w:r w:rsidR="002B33CB">
        <w:rPr>
          <w:rFonts w:asciiTheme="majorHAnsi" w:hAnsiTheme="majorHAnsi" w:cstheme="majorHAnsi"/>
        </w:rPr>
        <w:t>ta lepší varianta</w:t>
      </w:r>
      <w:r w:rsidR="00F72CD9" w:rsidRPr="00F72CD9">
        <w:rPr>
          <w:rFonts w:asciiTheme="majorHAnsi" w:hAnsiTheme="majorHAnsi" w:cstheme="majorHAnsi"/>
        </w:rPr>
        <w:t>.</w:t>
      </w:r>
    </w:p>
  </w:footnote>
  <w:footnote w:id="14">
    <w:p w14:paraId="4F2F28A8" w14:textId="1274ACFE" w:rsidR="009959C0" w:rsidRPr="009959C0" w:rsidRDefault="007A2029" w:rsidP="009959C0">
      <w:pPr>
        <w:spacing w:after="120"/>
        <w:jc w:val="both"/>
        <w:rPr>
          <w:rFonts w:asciiTheme="majorHAnsi" w:eastAsia="Times New Roman" w:hAnsiTheme="majorHAnsi" w:cstheme="majorHAnsi"/>
          <w:sz w:val="20"/>
          <w:szCs w:val="20"/>
          <w:lang w:eastAsia="cs-CZ"/>
        </w:rPr>
      </w:pPr>
      <w:r w:rsidRPr="00E230CD">
        <w:rPr>
          <w:rFonts w:asciiTheme="majorHAnsi" w:eastAsia="Times New Roman" w:hAnsiTheme="majorHAnsi" w:cstheme="majorHAnsi"/>
          <w:sz w:val="20"/>
          <w:szCs w:val="20"/>
          <w:vertAlign w:val="superscript"/>
          <w:lang w:eastAsia="cs-CZ"/>
        </w:rPr>
        <w:footnoteRef/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 Zatím to je jen akademick</w:t>
      </w:r>
      <w:r w:rsidR="0015231C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á spekulace, ale již nyní je třeba uvažovat nepříjemný makroekonomický scénář, </w:t>
      </w:r>
      <w:r w:rsidR="00EC01E1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>kdy by sti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mulace ekonomického růstu </w:t>
      </w:r>
      <w:r w:rsidR="00EC01E1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>právě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 přes </w:t>
      </w:r>
      <w:r w:rsidR="00EC01E1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výrazný reálný 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>růst příjmů nespustil</w:t>
      </w:r>
      <w:r w:rsidR="0046394C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>a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 další inflační vlnu</w:t>
      </w:r>
      <w:r w:rsidR="0046394C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. </w:t>
      </w:r>
      <w:r w:rsidR="00116FAB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Je to dosud málo diskutované dilema: </w:t>
      </w:r>
      <w:r w:rsidR="00042113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na jedné straně </w:t>
      </w:r>
      <w:r w:rsidR="0046394C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nelze 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popřít, že pro </w:t>
      </w:r>
      <w:r w:rsidR="005F5877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žádoucí obnovení 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>růst</w:t>
      </w:r>
      <w:r w:rsidR="005F5877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>u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 </w:t>
      </w:r>
      <w:r w:rsidR="0046394C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reálných 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příjmů jasně </w:t>
      </w:r>
      <w:proofErr w:type="gramStart"/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>hovoří</w:t>
      </w:r>
      <w:proofErr w:type="gramEnd"/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 zastavení mzdové konvergence v uplynulých pár letech</w:t>
      </w:r>
      <w:r w:rsidR="00042113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, ale na straně druhé 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je evidentní, že bez růstu reálných mezd a platů není </w:t>
      </w:r>
      <w:r w:rsidR="00795E64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ani 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>realistické oživit ekonomický výkon (a následně i rozpočtové příjmy)</w:t>
      </w:r>
      <w:r w:rsidR="00795E64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. Už to nekomplikujme 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>potřeb</w:t>
      </w:r>
      <w:r w:rsidR="00E230CD"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>ou</w:t>
      </w:r>
      <w:r w:rsidRPr="00E230CD">
        <w:rPr>
          <w:rFonts w:asciiTheme="majorHAnsi" w:eastAsia="Times New Roman" w:hAnsiTheme="majorHAnsi" w:cstheme="majorHAnsi"/>
          <w:sz w:val="20"/>
          <w:szCs w:val="20"/>
          <w:lang w:eastAsia="cs-CZ"/>
        </w:rPr>
        <w:t xml:space="preserve"> uvolnění zatím narůstající sociální tenze v české společnosti (viditelné třeba v propadu již i části střední třídy blízko k hranici chudoby, neschopnosti splácet úvěry vč. hypoték atd.). </w:t>
      </w:r>
    </w:p>
  </w:footnote>
  <w:footnote w:id="15">
    <w:p w14:paraId="4160426F" w14:textId="32E98096" w:rsidR="003156E0" w:rsidRDefault="003156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07592">
        <w:rPr>
          <w:rFonts w:asciiTheme="majorHAnsi" w:hAnsiTheme="majorHAnsi" w:cstheme="majorHAnsi"/>
        </w:rPr>
        <w:t xml:space="preserve">Nápad posílat českého spotřebitele </w:t>
      </w:r>
      <w:r w:rsidR="00EC5F12" w:rsidRPr="00707592">
        <w:rPr>
          <w:rFonts w:asciiTheme="majorHAnsi" w:hAnsiTheme="majorHAnsi" w:cstheme="majorHAnsi"/>
        </w:rPr>
        <w:t xml:space="preserve">z příhraničí </w:t>
      </w:r>
      <w:r w:rsidRPr="00707592">
        <w:rPr>
          <w:rFonts w:asciiTheme="majorHAnsi" w:hAnsiTheme="majorHAnsi" w:cstheme="majorHAnsi"/>
        </w:rPr>
        <w:t xml:space="preserve">nakupovat do Polska či Německa </w:t>
      </w:r>
      <w:r w:rsidR="005F5BC2" w:rsidRPr="00707592">
        <w:rPr>
          <w:rFonts w:asciiTheme="majorHAnsi" w:hAnsiTheme="majorHAnsi" w:cstheme="majorHAnsi"/>
        </w:rPr>
        <w:t xml:space="preserve">je </w:t>
      </w:r>
      <w:proofErr w:type="spellStart"/>
      <w:r w:rsidR="005F5BC2" w:rsidRPr="00707592">
        <w:rPr>
          <w:rFonts w:asciiTheme="majorHAnsi" w:hAnsiTheme="majorHAnsi" w:cstheme="majorHAnsi"/>
        </w:rPr>
        <w:t>nekomentovatelný</w:t>
      </w:r>
      <w:proofErr w:type="spellEnd"/>
      <w:r w:rsidR="005F5BC2">
        <w:t>.</w:t>
      </w:r>
    </w:p>
  </w:footnote>
  <w:footnote w:id="16">
    <w:p w14:paraId="68718ED5" w14:textId="0EE69C32" w:rsidR="00ED2196" w:rsidRDefault="00ED2196">
      <w:pPr>
        <w:pStyle w:val="Textpoznpodarou"/>
      </w:pPr>
      <w:r w:rsidRPr="00B714C0">
        <w:rPr>
          <w:rFonts w:asciiTheme="majorHAnsi" w:hAnsiTheme="majorHAnsi" w:cstheme="majorHAnsi"/>
          <w:vertAlign w:val="superscript"/>
        </w:rPr>
        <w:footnoteRef/>
      </w:r>
      <w:r w:rsidRPr="00B714C0">
        <w:rPr>
          <w:rFonts w:asciiTheme="majorHAnsi" w:hAnsiTheme="majorHAnsi" w:cstheme="majorHAnsi"/>
          <w:vertAlign w:val="superscript"/>
        </w:rPr>
        <w:t xml:space="preserve"> </w:t>
      </w:r>
      <w:r w:rsidRPr="00B714C0">
        <w:rPr>
          <w:rFonts w:asciiTheme="majorHAnsi" w:hAnsiTheme="majorHAnsi" w:cstheme="majorHAnsi"/>
        </w:rPr>
        <w:t>Autor textu se omlouvá</w:t>
      </w:r>
      <w:r w:rsidR="00B714C0" w:rsidRPr="00B714C0">
        <w:rPr>
          <w:rFonts w:asciiTheme="majorHAnsi" w:hAnsiTheme="majorHAnsi" w:cstheme="majorHAnsi"/>
        </w:rPr>
        <w:t xml:space="preserve"> za prohřešek, </w:t>
      </w:r>
      <w:r w:rsidRPr="00B714C0">
        <w:rPr>
          <w:rFonts w:asciiTheme="majorHAnsi" w:hAnsiTheme="majorHAnsi" w:cstheme="majorHAnsi"/>
        </w:rPr>
        <w:t xml:space="preserve">že </w:t>
      </w:r>
      <w:r w:rsidR="00B714C0" w:rsidRPr="00B714C0">
        <w:rPr>
          <w:rFonts w:asciiTheme="majorHAnsi" w:hAnsiTheme="majorHAnsi" w:cstheme="majorHAnsi"/>
        </w:rPr>
        <w:t>„stahuje kůži z medvěda dlouho před jeho ulovením“, ale zde nešlo jinak.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4187"/>
    <w:multiLevelType w:val="hybridMultilevel"/>
    <w:tmpl w:val="26527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25AE9"/>
    <w:multiLevelType w:val="hybridMultilevel"/>
    <w:tmpl w:val="14709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11BED"/>
    <w:multiLevelType w:val="hybridMultilevel"/>
    <w:tmpl w:val="033C6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27EF1"/>
    <w:multiLevelType w:val="hybridMultilevel"/>
    <w:tmpl w:val="4E7E912C"/>
    <w:lvl w:ilvl="0" w:tplc="0405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5268321F"/>
    <w:multiLevelType w:val="hybridMultilevel"/>
    <w:tmpl w:val="27B824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6F24D5"/>
    <w:multiLevelType w:val="hybridMultilevel"/>
    <w:tmpl w:val="17A09F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574327"/>
    <w:multiLevelType w:val="hybridMultilevel"/>
    <w:tmpl w:val="03D2F7F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4324376">
    <w:abstractNumId w:val="2"/>
  </w:num>
  <w:num w:numId="2" w16cid:durableId="943536679">
    <w:abstractNumId w:val="6"/>
  </w:num>
  <w:num w:numId="3" w16cid:durableId="225069986">
    <w:abstractNumId w:val="5"/>
  </w:num>
  <w:num w:numId="4" w16cid:durableId="1882089571">
    <w:abstractNumId w:val="0"/>
  </w:num>
  <w:num w:numId="5" w16cid:durableId="674773121">
    <w:abstractNumId w:val="4"/>
  </w:num>
  <w:num w:numId="6" w16cid:durableId="1952592619">
    <w:abstractNumId w:val="1"/>
  </w:num>
  <w:num w:numId="7" w16cid:durableId="206818732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vona Legierska">
    <w15:presenceInfo w15:providerId="Windows Live" w15:userId="452d39306e127f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FFB"/>
    <w:rsid w:val="000006FB"/>
    <w:rsid w:val="00003EF5"/>
    <w:rsid w:val="000041D9"/>
    <w:rsid w:val="00007DDB"/>
    <w:rsid w:val="000200A7"/>
    <w:rsid w:val="00023618"/>
    <w:rsid w:val="00037AA9"/>
    <w:rsid w:val="00040CF2"/>
    <w:rsid w:val="00042113"/>
    <w:rsid w:val="000466F0"/>
    <w:rsid w:val="000507DE"/>
    <w:rsid w:val="0005573C"/>
    <w:rsid w:val="00062622"/>
    <w:rsid w:val="000630D4"/>
    <w:rsid w:val="00065655"/>
    <w:rsid w:val="00092A3F"/>
    <w:rsid w:val="00095488"/>
    <w:rsid w:val="00095DA4"/>
    <w:rsid w:val="000B1768"/>
    <w:rsid w:val="000B36C9"/>
    <w:rsid w:val="000C2C21"/>
    <w:rsid w:val="000C3A3B"/>
    <w:rsid w:val="000C5DFF"/>
    <w:rsid w:val="000C773D"/>
    <w:rsid w:val="000D1D4B"/>
    <w:rsid w:val="000D56FE"/>
    <w:rsid w:val="000E0861"/>
    <w:rsid w:val="000E26F0"/>
    <w:rsid w:val="000F0CB9"/>
    <w:rsid w:val="000F32F4"/>
    <w:rsid w:val="000F39E1"/>
    <w:rsid w:val="00102459"/>
    <w:rsid w:val="00107312"/>
    <w:rsid w:val="0011155F"/>
    <w:rsid w:val="00113D3F"/>
    <w:rsid w:val="00115FC7"/>
    <w:rsid w:val="00116A56"/>
    <w:rsid w:val="00116FAB"/>
    <w:rsid w:val="001205AF"/>
    <w:rsid w:val="00120ADA"/>
    <w:rsid w:val="00120EB8"/>
    <w:rsid w:val="00130579"/>
    <w:rsid w:val="0013553F"/>
    <w:rsid w:val="00136219"/>
    <w:rsid w:val="0014104F"/>
    <w:rsid w:val="0014140E"/>
    <w:rsid w:val="00142435"/>
    <w:rsid w:val="00144B85"/>
    <w:rsid w:val="001454AC"/>
    <w:rsid w:val="00146778"/>
    <w:rsid w:val="00147447"/>
    <w:rsid w:val="0015231C"/>
    <w:rsid w:val="00155C9E"/>
    <w:rsid w:val="0016052E"/>
    <w:rsid w:val="00163DDC"/>
    <w:rsid w:val="00165303"/>
    <w:rsid w:val="0018114B"/>
    <w:rsid w:val="00194BD1"/>
    <w:rsid w:val="00194C4A"/>
    <w:rsid w:val="001A0C8E"/>
    <w:rsid w:val="001A11F2"/>
    <w:rsid w:val="001B0C88"/>
    <w:rsid w:val="001B6F6A"/>
    <w:rsid w:val="001C43B9"/>
    <w:rsid w:val="001D168E"/>
    <w:rsid w:val="001D27C2"/>
    <w:rsid w:val="001D7E3A"/>
    <w:rsid w:val="001E2104"/>
    <w:rsid w:val="001E32A2"/>
    <w:rsid w:val="001E3778"/>
    <w:rsid w:val="001E5D64"/>
    <w:rsid w:val="001F0F8B"/>
    <w:rsid w:val="002013FD"/>
    <w:rsid w:val="00220D24"/>
    <w:rsid w:val="00244027"/>
    <w:rsid w:val="00272BB8"/>
    <w:rsid w:val="00281042"/>
    <w:rsid w:val="00281587"/>
    <w:rsid w:val="002818A9"/>
    <w:rsid w:val="0028231B"/>
    <w:rsid w:val="00283B06"/>
    <w:rsid w:val="0029207D"/>
    <w:rsid w:val="00296946"/>
    <w:rsid w:val="00297FDF"/>
    <w:rsid w:val="002A3669"/>
    <w:rsid w:val="002A4A7B"/>
    <w:rsid w:val="002A4FB8"/>
    <w:rsid w:val="002A7850"/>
    <w:rsid w:val="002B33CB"/>
    <w:rsid w:val="002B40E6"/>
    <w:rsid w:val="002B5A3D"/>
    <w:rsid w:val="002C1482"/>
    <w:rsid w:val="002C2A15"/>
    <w:rsid w:val="002C30BB"/>
    <w:rsid w:val="002C42C2"/>
    <w:rsid w:val="002C58E8"/>
    <w:rsid w:val="002C73C2"/>
    <w:rsid w:val="002D3FB3"/>
    <w:rsid w:val="002D4E93"/>
    <w:rsid w:val="002D6323"/>
    <w:rsid w:val="002D6A2F"/>
    <w:rsid w:val="002E74F5"/>
    <w:rsid w:val="002F1F71"/>
    <w:rsid w:val="002F52E0"/>
    <w:rsid w:val="00305CD7"/>
    <w:rsid w:val="003156E0"/>
    <w:rsid w:val="00335B8D"/>
    <w:rsid w:val="00340F1E"/>
    <w:rsid w:val="00347758"/>
    <w:rsid w:val="00351EEF"/>
    <w:rsid w:val="00355F18"/>
    <w:rsid w:val="00357D98"/>
    <w:rsid w:val="003663BD"/>
    <w:rsid w:val="00373C89"/>
    <w:rsid w:val="00385670"/>
    <w:rsid w:val="00385C83"/>
    <w:rsid w:val="00397B59"/>
    <w:rsid w:val="003B362A"/>
    <w:rsid w:val="003B4A19"/>
    <w:rsid w:val="003C13B0"/>
    <w:rsid w:val="003C24D5"/>
    <w:rsid w:val="003C3ABF"/>
    <w:rsid w:val="003C4047"/>
    <w:rsid w:val="003C7C76"/>
    <w:rsid w:val="003E486B"/>
    <w:rsid w:val="003E563A"/>
    <w:rsid w:val="003E794B"/>
    <w:rsid w:val="003F7525"/>
    <w:rsid w:val="00400DDB"/>
    <w:rsid w:val="00402F7A"/>
    <w:rsid w:val="00404ABD"/>
    <w:rsid w:val="00407D1A"/>
    <w:rsid w:val="00413B61"/>
    <w:rsid w:val="00414B1F"/>
    <w:rsid w:val="004223AE"/>
    <w:rsid w:val="00422DCB"/>
    <w:rsid w:val="00425C09"/>
    <w:rsid w:val="00430E83"/>
    <w:rsid w:val="00435326"/>
    <w:rsid w:val="00435736"/>
    <w:rsid w:val="00447CC2"/>
    <w:rsid w:val="004500BE"/>
    <w:rsid w:val="00460A23"/>
    <w:rsid w:val="004624C6"/>
    <w:rsid w:val="0046394C"/>
    <w:rsid w:val="004703ED"/>
    <w:rsid w:val="00471423"/>
    <w:rsid w:val="004737B2"/>
    <w:rsid w:val="00473F99"/>
    <w:rsid w:val="00477129"/>
    <w:rsid w:val="00482958"/>
    <w:rsid w:val="00486A21"/>
    <w:rsid w:val="00494AC5"/>
    <w:rsid w:val="004A6D13"/>
    <w:rsid w:val="004A7EB6"/>
    <w:rsid w:val="004B0943"/>
    <w:rsid w:val="004B3927"/>
    <w:rsid w:val="004B6CFD"/>
    <w:rsid w:val="004C3893"/>
    <w:rsid w:val="004C57AB"/>
    <w:rsid w:val="004D16CA"/>
    <w:rsid w:val="004D1B62"/>
    <w:rsid w:val="004D5EAE"/>
    <w:rsid w:val="004D68EC"/>
    <w:rsid w:val="004E2A89"/>
    <w:rsid w:val="004E4C5A"/>
    <w:rsid w:val="004E540B"/>
    <w:rsid w:val="004F2D77"/>
    <w:rsid w:val="004F6A85"/>
    <w:rsid w:val="004F70AD"/>
    <w:rsid w:val="0050077F"/>
    <w:rsid w:val="00506233"/>
    <w:rsid w:val="0050678A"/>
    <w:rsid w:val="00507AC5"/>
    <w:rsid w:val="00511C2E"/>
    <w:rsid w:val="005150FB"/>
    <w:rsid w:val="005169CA"/>
    <w:rsid w:val="005203E7"/>
    <w:rsid w:val="00530A48"/>
    <w:rsid w:val="00532762"/>
    <w:rsid w:val="0054259F"/>
    <w:rsid w:val="00551EE4"/>
    <w:rsid w:val="005576E1"/>
    <w:rsid w:val="005614EA"/>
    <w:rsid w:val="00574FD7"/>
    <w:rsid w:val="00576A8B"/>
    <w:rsid w:val="0057737B"/>
    <w:rsid w:val="0058045E"/>
    <w:rsid w:val="0058682D"/>
    <w:rsid w:val="005929B1"/>
    <w:rsid w:val="0059398D"/>
    <w:rsid w:val="00594946"/>
    <w:rsid w:val="005B34F4"/>
    <w:rsid w:val="005B5F7F"/>
    <w:rsid w:val="005B630A"/>
    <w:rsid w:val="005C0E54"/>
    <w:rsid w:val="005C2588"/>
    <w:rsid w:val="005D0C96"/>
    <w:rsid w:val="005D4155"/>
    <w:rsid w:val="005D425B"/>
    <w:rsid w:val="005E577E"/>
    <w:rsid w:val="005E6FF9"/>
    <w:rsid w:val="005F17D0"/>
    <w:rsid w:val="005F3303"/>
    <w:rsid w:val="005F5877"/>
    <w:rsid w:val="005F5BC2"/>
    <w:rsid w:val="005F5ED3"/>
    <w:rsid w:val="00600483"/>
    <w:rsid w:val="006143E2"/>
    <w:rsid w:val="0061442C"/>
    <w:rsid w:val="00622924"/>
    <w:rsid w:val="006266AD"/>
    <w:rsid w:val="00627948"/>
    <w:rsid w:val="00642A8A"/>
    <w:rsid w:val="00643C2E"/>
    <w:rsid w:val="00644101"/>
    <w:rsid w:val="00655656"/>
    <w:rsid w:val="00661F0C"/>
    <w:rsid w:val="00671AD3"/>
    <w:rsid w:val="00672C13"/>
    <w:rsid w:val="00675B27"/>
    <w:rsid w:val="0068016D"/>
    <w:rsid w:val="006852A4"/>
    <w:rsid w:val="006955B7"/>
    <w:rsid w:val="006A1559"/>
    <w:rsid w:val="006A50AA"/>
    <w:rsid w:val="006B4CA7"/>
    <w:rsid w:val="006B67B1"/>
    <w:rsid w:val="006C2EE1"/>
    <w:rsid w:val="006C355E"/>
    <w:rsid w:val="006C417B"/>
    <w:rsid w:val="006C6705"/>
    <w:rsid w:val="006D26E8"/>
    <w:rsid w:val="006D2B91"/>
    <w:rsid w:val="006D4201"/>
    <w:rsid w:val="006D6614"/>
    <w:rsid w:val="006D7A4B"/>
    <w:rsid w:val="006E4D46"/>
    <w:rsid w:val="006F2EE4"/>
    <w:rsid w:val="006F577C"/>
    <w:rsid w:val="006F6962"/>
    <w:rsid w:val="007042AC"/>
    <w:rsid w:val="00704F40"/>
    <w:rsid w:val="00707592"/>
    <w:rsid w:val="007076B7"/>
    <w:rsid w:val="00714FB9"/>
    <w:rsid w:val="00715F23"/>
    <w:rsid w:val="00720447"/>
    <w:rsid w:val="00725B6E"/>
    <w:rsid w:val="00731A3A"/>
    <w:rsid w:val="007349AF"/>
    <w:rsid w:val="00737CB4"/>
    <w:rsid w:val="007408DF"/>
    <w:rsid w:val="007413AC"/>
    <w:rsid w:val="00741C7B"/>
    <w:rsid w:val="00743F66"/>
    <w:rsid w:val="00746F27"/>
    <w:rsid w:val="00747C24"/>
    <w:rsid w:val="0075188D"/>
    <w:rsid w:val="00753E06"/>
    <w:rsid w:val="0075415D"/>
    <w:rsid w:val="0076044B"/>
    <w:rsid w:val="00762475"/>
    <w:rsid w:val="0076404E"/>
    <w:rsid w:val="00766268"/>
    <w:rsid w:val="00766FB2"/>
    <w:rsid w:val="007702B6"/>
    <w:rsid w:val="00777ADA"/>
    <w:rsid w:val="007822A8"/>
    <w:rsid w:val="0079328B"/>
    <w:rsid w:val="00795E64"/>
    <w:rsid w:val="00796AD4"/>
    <w:rsid w:val="007973D8"/>
    <w:rsid w:val="007A2029"/>
    <w:rsid w:val="007B312E"/>
    <w:rsid w:val="007B592F"/>
    <w:rsid w:val="007C4CF9"/>
    <w:rsid w:val="007C6564"/>
    <w:rsid w:val="007D3B55"/>
    <w:rsid w:val="007E0677"/>
    <w:rsid w:val="007E2457"/>
    <w:rsid w:val="007E4BB6"/>
    <w:rsid w:val="007E6C88"/>
    <w:rsid w:val="007F1D74"/>
    <w:rsid w:val="007F31E0"/>
    <w:rsid w:val="00821F2F"/>
    <w:rsid w:val="00823D57"/>
    <w:rsid w:val="00826756"/>
    <w:rsid w:val="00826F7B"/>
    <w:rsid w:val="00832D03"/>
    <w:rsid w:val="00852E9C"/>
    <w:rsid w:val="00865505"/>
    <w:rsid w:val="0088030B"/>
    <w:rsid w:val="00892868"/>
    <w:rsid w:val="008975A7"/>
    <w:rsid w:val="008A222C"/>
    <w:rsid w:val="008B3964"/>
    <w:rsid w:val="008D0DB5"/>
    <w:rsid w:val="008D0F44"/>
    <w:rsid w:val="00900D39"/>
    <w:rsid w:val="00902FD6"/>
    <w:rsid w:val="00911CF7"/>
    <w:rsid w:val="00914028"/>
    <w:rsid w:val="00917119"/>
    <w:rsid w:val="00917267"/>
    <w:rsid w:val="009175A4"/>
    <w:rsid w:val="00923C13"/>
    <w:rsid w:val="009355F0"/>
    <w:rsid w:val="00943BA2"/>
    <w:rsid w:val="009467B4"/>
    <w:rsid w:val="00954851"/>
    <w:rsid w:val="00955059"/>
    <w:rsid w:val="00960992"/>
    <w:rsid w:val="009638C7"/>
    <w:rsid w:val="00966FFB"/>
    <w:rsid w:val="00970FC1"/>
    <w:rsid w:val="00976D29"/>
    <w:rsid w:val="00982FFC"/>
    <w:rsid w:val="009959C0"/>
    <w:rsid w:val="009A313F"/>
    <w:rsid w:val="009A7469"/>
    <w:rsid w:val="009B2C62"/>
    <w:rsid w:val="009D0E5B"/>
    <w:rsid w:val="009D1C1D"/>
    <w:rsid w:val="009D27C4"/>
    <w:rsid w:val="009E403D"/>
    <w:rsid w:val="009F1B85"/>
    <w:rsid w:val="009F241A"/>
    <w:rsid w:val="009F3055"/>
    <w:rsid w:val="00A06BE6"/>
    <w:rsid w:val="00A14EF0"/>
    <w:rsid w:val="00A16DAA"/>
    <w:rsid w:val="00A24FA3"/>
    <w:rsid w:val="00A2798E"/>
    <w:rsid w:val="00A3642C"/>
    <w:rsid w:val="00A45AC1"/>
    <w:rsid w:val="00A5374C"/>
    <w:rsid w:val="00A53A9C"/>
    <w:rsid w:val="00A56220"/>
    <w:rsid w:val="00A6711D"/>
    <w:rsid w:val="00A83AD3"/>
    <w:rsid w:val="00A9186C"/>
    <w:rsid w:val="00A928C7"/>
    <w:rsid w:val="00A9621C"/>
    <w:rsid w:val="00A96776"/>
    <w:rsid w:val="00A96D9F"/>
    <w:rsid w:val="00AA1AD8"/>
    <w:rsid w:val="00AA51B4"/>
    <w:rsid w:val="00AB3F44"/>
    <w:rsid w:val="00AB414D"/>
    <w:rsid w:val="00AC1796"/>
    <w:rsid w:val="00AC2C17"/>
    <w:rsid w:val="00AC693F"/>
    <w:rsid w:val="00AD6D59"/>
    <w:rsid w:val="00AF4D5D"/>
    <w:rsid w:val="00AF6943"/>
    <w:rsid w:val="00B14A4E"/>
    <w:rsid w:val="00B23088"/>
    <w:rsid w:val="00B313EE"/>
    <w:rsid w:val="00B4317C"/>
    <w:rsid w:val="00B50C64"/>
    <w:rsid w:val="00B53F93"/>
    <w:rsid w:val="00B55D8A"/>
    <w:rsid w:val="00B55F46"/>
    <w:rsid w:val="00B634C7"/>
    <w:rsid w:val="00B714C0"/>
    <w:rsid w:val="00B82078"/>
    <w:rsid w:val="00B90A71"/>
    <w:rsid w:val="00B957D5"/>
    <w:rsid w:val="00B96235"/>
    <w:rsid w:val="00B9641F"/>
    <w:rsid w:val="00B9653E"/>
    <w:rsid w:val="00BA4490"/>
    <w:rsid w:val="00BA5853"/>
    <w:rsid w:val="00BB18A5"/>
    <w:rsid w:val="00BB2A10"/>
    <w:rsid w:val="00BB46DB"/>
    <w:rsid w:val="00BB4954"/>
    <w:rsid w:val="00BC2448"/>
    <w:rsid w:val="00BC5026"/>
    <w:rsid w:val="00BC5F8C"/>
    <w:rsid w:val="00BC71A7"/>
    <w:rsid w:val="00BD0FE2"/>
    <w:rsid w:val="00BD18F7"/>
    <w:rsid w:val="00BF7254"/>
    <w:rsid w:val="00C03AB6"/>
    <w:rsid w:val="00C07834"/>
    <w:rsid w:val="00C133D8"/>
    <w:rsid w:val="00C13C6B"/>
    <w:rsid w:val="00C22991"/>
    <w:rsid w:val="00C337EE"/>
    <w:rsid w:val="00C33960"/>
    <w:rsid w:val="00C372A6"/>
    <w:rsid w:val="00C455F8"/>
    <w:rsid w:val="00C52BED"/>
    <w:rsid w:val="00C60551"/>
    <w:rsid w:val="00C70767"/>
    <w:rsid w:val="00C71553"/>
    <w:rsid w:val="00C85994"/>
    <w:rsid w:val="00C86014"/>
    <w:rsid w:val="00CA44AD"/>
    <w:rsid w:val="00CA5EA5"/>
    <w:rsid w:val="00CA7389"/>
    <w:rsid w:val="00CB19CD"/>
    <w:rsid w:val="00CB4B3F"/>
    <w:rsid w:val="00CB7B94"/>
    <w:rsid w:val="00CC201F"/>
    <w:rsid w:val="00CC7943"/>
    <w:rsid w:val="00CD0222"/>
    <w:rsid w:val="00CD1682"/>
    <w:rsid w:val="00CE0275"/>
    <w:rsid w:val="00CE1D52"/>
    <w:rsid w:val="00CF1D68"/>
    <w:rsid w:val="00CF3815"/>
    <w:rsid w:val="00CF620D"/>
    <w:rsid w:val="00D029AD"/>
    <w:rsid w:val="00D06DEE"/>
    <w:rsid w:val="00D10F0C"/>
    <w:rsid w:val="00D167BB"/>
    <w:rsid w:val="00D27817"/>
    <w:rsid w:val="00D31AEA"/>
    <w:rsid w:val="00D360BB"/>
    <w:rsid w:val="00D40767"/>
    <w:rsid w:val="00D430EF"/>
    <w:rsid w:val="00D47D54"/>
    <w:rsid w:val="00D516CB"/>
    <w:rsid w:val="00D5315A"/>
    <w:rsid w:val="00D81550"/>
    <w:rsid w:val="00D9042E"/>
    <w:rsid w:val="00D93EEF"/>
    <w:rsid w:val="00D9494A"/>
    <w:rsid w:val="00D957D7"/>
    <w:rsid w:val="00DA2606"/>
    <w:rsid w:val="00DA5EF2"/>
    <w:rsid w:val="00DB2595"/>
    <w:rsid w:val="00DC3037"/>
    <w:rsid w:val="00DC646D"/>
    <w:rsid w:val="00DD60EA"/>
    <w:rsid w:val="00DE62C3"/>
    <w:rsid w:val="00DE7D9B"/>
    <w:rsid w:val="00DF2610"/>
    <w:rsid w:val="00DF7103"/>
    <w:rsid w:val="00DF7366"/>
    <w:rsid w:val="00E011DB"/>
    <w:rsid w:val="00E02944"/>
    <w:rsid w:val="00E02B53"/>
    <w:rsid w:val="00E0790F"/>
    <w:rsid w:val="00E11A48"/>
    <w:rsid w:val="00E1220E"/>
    <w:rsid w:val="00E14A54"/>
    <w:rsid w:val="00E17253"/>
    <w:rsid w:val="00E20D45"/>
    <w:rsid w:val="00E211CD"/>
    <w:rsid w:val="00E22E31"/>
    <w:rsid w:val="00E230CD"/>
    <w:rsid w:val="00E24B1D"/>
    <w:rsid w:val="00E315BC"/>
    <w:rsid w:val="00E316D4"/>
    <w:rsid w:val="00E40E07"/>
    <w:rsid w:val="00E468B6"/>
    <w:rsid w:val="00E503F3"/>
    <w:rsid w:val="00E5124F"/>
    <w:rsid w:val="00E77CC0"/>
    <w:rsid w:val="00E800AA"/>
    <w:rsid w:val="00E85E21"/>
    <w:rsid w:val="00E87174"/>
    <w:rsid w:val="00E87231"/>
    <w:rsid w:val="00E8726D"/>
    <w:rsid w:val="00E87DFC"/>
    <w:rsid w:val="00E920A5"/>
    <w:rsid w:val="00E95408"/>
    <w:rsid w:val="00E956A1"/>
    <w:rsid w:val="00EA3FC0"/>
    <w:rsid w:val="00EA4B07"/>
    <w:rsid w:val="00EA759F"/>
    <w:rsid w:val="00EB4BDC"/>
    <w:rsid w:val="00EB5F14"/>
    <w:rsid w:val="00EC01E1"/>
    <w:rsid w:val="00EC5F12"/>
    <w:rsid w:val="00ED06E7"/>
    <w:rsid w:val="00ED2196"/>
    <w:rsid w:val="00ED5D44"/>
    <w:rsid w:val="00EE027E"/>
    <w:rsid w:val="00EE321B"/>
    <w:rsid w:val="00EE512A"/>
    <w:rsid w:val="00F054CD"/>
    <w:rsid w:val="00F07410"/>
    <w:rsid w:val="00F21A2E"/>
    <w:rsid w:val="00F22891"/>
    <w:rsid w:val="00F34276"/>
    <w:rsid w:val="00F36071"/>
    <w:rsid w:val="00F60A27"/>
    <w:rsid w:val="00F66146"/>
    <w:rsid w:val="00F66896"/>
    <w:rsid w:val="00F72CD9"/>
    <w:rsid w:val="00F748BB"/>
    <w:rsid w:val="00F764E7"/>
    <w:rsid w:val="00F815D2"/>
    <w:rsid w:val="00F921F6"/>
    <w:rsid w:val="00F93C6F"/>
    <w:rsid w:val="00F940E7"/>
    <w:rsid w:val="00F945B3"/>
    <w:rsid w:val="00F9557A"/>
    <w:rsid w:val="00FA0FD7"/>
    <w:rsid w:val="00FA2005"/>
    <w:rsid w:val="00FB10C0"/>
    <w:rsid w:val="00FB3961"/>
    <w:rsid w:val="00FB4AB9"/>
    <w:rsid w:val="00FC2804"/>
    <w:rsid w:val="00FC392A"/>
    <w:rsid w:val="00FD5BA3"/>
    <w:rsid w:val="00FD65BD"/>
    <w:rsid w:val="00FD7425"/>
    <w:rsid w:val="00FE01DB"/>
    <w:rsid w:val="00FE20DC"/>
    <w:rsid w:val="00FE2229"/>
    <w:rsid w:val="00FF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93C6"/>
  <w15:docId w15:val="{818D5219-CB70-4311-B2F8-244595A4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ootnote Text Char,Schriftart: 9 pt Char,Schriftart: 10 pt Char,Schriftart: 8 pt Char,Text pozn. pod čarou_martin_ang Char,Schriftart: 8 pt Char Char Char,Char Char,Char Char Char,Schriftart: 9 pt,Schriftart: 10 pt,Schriftart: 8 pt"/>
    <w:basedOn w:val="Normln"/>
    <w:link w:val="TextpoznpodarouChar"/>
    <w:qFormat/>
    <w:rsid w:val="006F2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Footnote Text Char Char,Schriftart: 9 pt Char Char,Schriftart: 10 pt Char Char,Schriftart: 8 pt Char Char,Text pozn. pod čarou_martin_ang Char Char,Schriftart: 8 pt Char Char Char Char,Char Char Char1,Char Char Char Char"/>
    <w:basedOn w:val="Standardnpsmoodstavce"/>
    <w:link w:val="Textpoznpodarou"/>
    <w:qFormat/>
    <w:rsid w:val="006F2EE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115FC7"/>
    <w:rPr>
      <w:b/>
      <w:bCs/>
    </w:rPr>
  </w:style>
  <w:style w:type="character" w:styleId="Znakapoznpodarou">
    <w:name w:val="footnote reference"/>
    <w:basedOn w:val="Standardnpsmoodstavce"/>
    <w:uiPriority w:val="99"/>
    <w:semiHidden/>
    <w:unhideWhenUsed/>
    <w:rsid w:val="00385C8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22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2991"/>
  </w:style>
  <w:style w:type="paragraph" w:styleId="Zpat">
    <w:name w:val="footer"/>
    <w:basedOn w:val="Normln"/>
    <w:link w:val="ZpatChar"/>
    <w:uiPriority w:val="99"/>
    <w:unhideWhenUsed/>
    <w:rsid w:val="00C22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2991"/>
  </w:style>
  <w:style w:type="paragraph" w:styleId="Odstavecseseznamem">
    <w:name w:val="List Paragraph"/>
    <w:basedOn w:val="Normln"/>
    <w:uiPriority w:val="34"/>
    <w:qFormat/>
    <w:rsid w:val="003663BD"/>
    <w:pPr>
      <w:ind w:left="720"/>
      <w:contextualSpacing/>
    </w:pPr>
  </w:style>
  <w:style w:type="paragraph" w:styleId="Revize">
    <w:name w:val="Revision"/>
    <w:hidden/>
    <w:uiPriority w:val="99"/>
    <w:semiHidden/>
    <w:rsid w:val="001A11F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041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041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041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41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41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59702-97D3-4C7A-8FE5-B22D4FA9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5712</Words>
  <Characters>33705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Účet Microsoft</dc:creator>
  <cp:lastModifiedBy>Jaroslav Šulc</cp:lastModifiedBy>
  <cp:revision>2</cp:revision>
  <dcterms:created xsi:type="dcterms:W3CDTF">2023-11-11T18:45:00Z</dcterms:created>
  <dcterms:modified xsi:type="dcterms:W3CDTF">2023-11-11T18:45:00Z</dcterms:modified>
</cp:coreProperties>
</file>